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附件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</w:p>
    <w:p>
      <w:pPr>
        <w:ind w:left="0" w:leftChars="0" w:right="0" w:rightChars="0" w:firstLine="0" w:firstLineChars="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黑体" w:eastAsia="黑体"/>
          <w:b/>
          <w:sz w:val="36"/>
          <w:szCs w:val="36"/>
        </w:rPr>
        <w:t>广 东 省 林 业 产 业 协 会 章 程</w:t>
      </w:r>
    </w:p>
    <w:p>
      <w:pPr>
        <w:ind w:firstLine="1081" w:firstLineChars="299"/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ind w:left="0" w:leftChars="0" w:right="0" w:rightChars="0" w:firstLine="0" w:firstLineChars="0"/>
        <w:jc w:val="center"/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第一章  总  则</w:t>
      </w:r>
    </w:p>
    <w:p>
      <w:pPr>
        <w:ind w:firstLine="520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第一条 团体名称为：广东省林业产业协会，英文译名</w:t>
      </w:r>
      <w:r>
        <w:rPr>
          <w:rFonts w:ascii="仿宋_GB2312" w:eastAsia="仿宋_GB2312"/>
          <w:sz w:val="26"/>
          <w:szCs w:val="26"/>
        </w:rPr>
        <w:t>Guangdong</w:t>
      </w:r>
      <w:r>
        <w:rPr>
          <w:rFonts w:hint="eastAsia" w:ascii="仿宋_GB2312" w:eastAsia="仿宋_GB2312"/>
          <w:sz w:val="26"/>
          <w:szCs w:val="26"/>
        </w:rPr>
        <w:t xml:space="preserve"> </w:t>
      </w:r>
      <w:r>
        <w:rPr>
          <w:rFonts w:ascii="仿宋_GB2312" w:eastAsia="仿宋_GB2312"/>
          <w:sz w:val="26"/>
          <w:szCs w:val="26"/>
        </w:rPr>
        <w:t>Forestry</w:t>
      </w:r>
      <w:r>
        <w:rPr>
          <w:rFonts w:hint="eastAsia" w:ascii="仿宋_GB2312" w:eastAsia="仿宋_GB2312"/>
          <w:sz w:val="26"/>
          <w:szCs w:val="26"/>
        </w:rPr>
        <w:t xml:space="preserve">  </w:t>
      </w:r>
      <w:r>
        <w:rPr>
          <w:rFonts w:ascii="仿宋_GB2312" w:eastAsia="仿宋_GB2312"/>
          <w:sz w:val="26"/>
          <w:szCs w:val="26"/>
        </w:rPr>
        <w:t>Industry</w:t>
      </w:r>
      <w:r>
        <w:rPr>
          <w:rFonts w:hint="eastAsia" w:ascii="仿宋_GB2312" w:eastAsia="仿宋_GB2312"/>
          <w:sz w:val="26"/>
          <w:szCs w:val="26"/>
        </w:rPr>
        <w:t xml:space="preserve"> </w:t>
      </w:r>
      <w:r>
        <w:rPr>
          <w:rFonts w:ascii="仿宋_GB2312" w:eastAsia="仿宋_GB2312"/>
          <w:sz w:val="26"/>
          <w:szCs w:val="26"/>
        </w:rPr>
        <w:t>Association,</w:t>
      </w:r>
      <w:r>
        <w:rPr>
          <w:rFonts w:hint="eastAsia" w:ascii="仿宋_GB2312" w:eastAsia="仿宋_GB2312"/>
          <w:sz w:val="26"/>
          <w:szCs w:val="26"/>
        </w:rPr>
        <w:t xml:space="preserve"> 缩写</w:t>
      </w:r>
      <w:r>
        <w:rPr>
          <w:rFonts w:ascii="仿宋_GB2312" w:eastAsia="仿宋_GB2312"/>
          <w:sz w:val="26"/>
          <w:szCs w:val="26"/>
        </w:rPr>
        <w:t>(GFIA)</w:t>
      </w:r>
    </w:p>
    <w:p>
      <w:pPr>
        <w:tabs>
          <w:tab w:val="left" w:pos="720"/>
          <w:tab w:val="left" w:pos="900"/>
          <w:tab w:val="left" w:pos="1620"/>
          <w:tab w:val="left" w:pos="1800"/>
        </w:tabs>
        <w:ind w:left="-160" w:leftChars="-76" w:firstLine="520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第二条 广东省林业产业协会是广东省从事森林培育、种苗、木竹原材、人造板、木竹家具及制品、木片、木地板、林产化工、木竹浆纸、林业机械、经济林、林特产品采集加工、森林食品药材、森林旅游等行业的生产、流通、管理、科研和教学等具有法人资格的企事业单位、社会团体等，依照国家有关法律自愿组成的</w:t>
      </w:r>
      <w:r>
        <w:rPr>
          <w:rFonts w:hint="eastAsia" w:ascii="仿宋_GB2312" w:eastAsia="仿宋_GB2312"/>
          <w:sz w:val="26"/>
          <w:szCs w:val="26"/>
          <w:lang w:eastAsia="zh-CN"/>
        </w:rPr>
        <w:t>综合</w:t>
      </w:r>
      <w:r>
        <w:rPr>
          <w:rFonts w:hint="eastAsia" w:ascii="仿宋_GB2312" w:eastAsia="仿宋_GB2312"/>
          <w:sz w:val="26"/>
          <w:szCs w:val="26"/>
        </w:rPr>
        <w:t>性、服务性、非营利性的</w:t>
      </w:r>
      <w:r>
        <w:rPr>
          <w:rFonts w:hint="eastAsia" w:ascii="仿宋_GB2312" w:eastAsia="仿宋_GB2312"/>
          <w:sz w:val="26"/>
          <w:szCs w:val="26"/>
          <w:lang w:eastAsia="zh-CN"/>
        </w:rPr>
        <w:t>联合</w:t>
      </w:r>
      <w:r>
        <w:rPr>
          <w:rFonts w:hint="eastAsia" w:ascii="仿宋_GB2312" w:eastAsia="仿宋_GB2312"/>
          <w:sz w:val="26"/>
          <w:szCs w:val="26"/>
        </w:rPr>
        <w:t>性社会团体。</w:t>
      </w:r>
    </w:p>
    <w:p>
      <w:pPr>
        <w:tabs>
          <w:tab w:val="left" w:pos="720"/>
          <w:tab w:val="left" w:pos="900"/>
          <w:tab w:val="left" w:pos="1620"/>
          <w:tab w:val="left" w:pos="1800"/>
        </w:tabs>
        <w:ind w:firstLine="520" w:firstLineChars="200"/>
        <w:jc w:val="left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第三条 广东省林业产业协</w:t>
      </w:r>
      <w:r>
        <w:rPr>
          <w:rFonts w:hint="eastAsia" w:ascii="仿宋_GB2312" w:eastAsia="仿宋_GB2312"/>
          <w:color w:val="000000"/>
          <w:sz w:val="26"/>
          <w:szCs w:val="26"/>
        </w:rPr>
        <w:t>会遵守《中华人民共和国宪法》及有关法律、法规，遵守社会道德风尚。认真贯彻中共中央、国务院《关于加快林业发展的决定》精神，组织、引导从事林</w:t>
      </w:r>
      <w:r>
        <w:rPr>
          <w:rFonts w:hint="eastAsia" w:ascii="仿宋_GB2312" w:eastAsia="仿宋_GB2312"/>
          <w:sz w:val="26"/>
          <w:szCs w:val="26"/>
        </w:rPr>
        <w:t>业产业者开拓市场、依法经营、有序竞争，协调、密切政府、行业之间关系，忠实维护会员利益，竭诚为行业和政府服务，为实现广东省林业产业现代化和建设优美生态环境作贡献。</w:t>
      </w:r>
    </w:p>
    <w:p>
      <w:pPr>
        <w:tabs>
          <w:tab w:val="left" w:pos="720"/>
          <w:tab w:val="left" w:pos="900"/>
          <w:tab w:val="left" w:pos="1620"/>
          <w:tab w:val="left" w:pos="1800"/>
        </w:tabs>
        <w:jc w:val="left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第四条 </w:t>
      </w:r>
      <w:r>
        <w:rPr>
          <w:rFonts w:hint="eastAsia" w:ascii="仿宋_GB2312" w:eastAsia="仿宋_GB2312"/>
          <w:sz w:val="26"/>
          <w:szCs w:val="26"/>
          <w:lang w:val="en-US" w:eastAsia="zh-CN"/>
        </w:rPr>
        <w:t xml:space="preserve"> </w:t>
      </w:r>
      <w:r>
        <w:rPr>
          <w:rFonts w:hint="eastAsia" w:ascii="仿宋_GB2312" w:eastAsia="仿宋_GB2312"/>
          <w:sz w:val="26"/>
          <w:szCs w:val="26"/>
        </w:rPr>
        <w:t>协会接受</w:t>
      </w:r>
      <w:r>
        <w:rPr>
          <w:rFonts w:hint="eastAsia" w:ascii="仿宋_GB2312" w:eastAsia="仿宋_GB2312"/>
          <w:color w:val="000000"/>
          <w:sz w:val="26"/>
          <w:szCs w:val="26"/>
        </w:rPr>
        <w:t>广东省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民政厅</w:t>
      </w:r>
      <w:r>
        <w:rPr>
          <w:rFonts w:hint="eastAsia" w:ascii="仿宋_GB2312" w:eastAsia="仿宋_GB2312"/>
          <w:color w:val="000000"/>
          <w:sz w:val="26"/>
          <w:szCs w:val="26"/>
        </w:rPr>
        <w:t>和广东省林业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厅</w:t>
      </w:r>
      <w:r>
        <w:rPr>
          <w:rFonts w:hint="eastAsia" w:ascii="仿宋_GB2312" w:eastAsia="仿宋_GB2312"/>
          <w:color w:val="000000"/>
          <w:sz w:val="26"/>
          <w:szCs w:val="26"/>
        </w:rPr>
        <w:t>的业务指导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和监督管理</w:t>
      </w:r>
      <w:r>
        <w:rPr>
          <w:rFonts w:hint="eastAsia" w:ascii="仿宋_GB2312" w:eastAsia="仿宋_GB2312"/>
          <w:color w:val="000000"/>
          <w:sz w:val="26"/>
          <w:szCs w:val="26"/>
        </w:rPr>
        <w:t>。</w:t>
      </w:r>
    </w:p>
    <w:p>
      <w:pPr>
        <w:tabs>
          <w:tab w:val="left" w:pos="720"/>
          <w:tab w:val="left" w:pos="1620"/>
        </w:tabs>
        <w:jc w:val="left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 xml:space="preserve">    第五条　活动地域为广东省。</w:t>
      </w:r>
    </w:p>
    <w:p>
      <w:pPr>
        <w:tabs>
          <w:tab w:val="left" w:pos="720"/>
          <w:tab w:val="left" w:pos="1620"/>
        </w:tabs>
        <w:ind w:firstLine="520" w:firstLineChars="200"/>
        <w:jc w:val="left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第六条　</w:t>
      </w:r>
      <w:r>
        <w:rPr>
          <w:rFonts w:hint="eastAsia" w:ascii="仿宋_GB2312" w:eastAsia="仿宋_GB2312"/>
          <w:sz w:val="26"/>
          <w:szCs w:val="26"/>
        </w:rPr>
        <w:t>住所</w:t>
      </w:r>
      <w:r>
        <w:rPr>
          <w:rFonts w:hint="eastAsia" w:ascii="仿宋_GB2312" w:eastAsia="仿宋_GB2312"/>
          <w:color w:val="000000"/>
          <w:sz w:val="26"/>
          <w:szCs w:val="26"/>
        </w:rPr>
        <w:t>设在广东省广州市荔湾区。</w:t>
      </w:r>
    </w:p>
    <w:p>
      <w:pPr>
        <w:tabs>
          <w:tab w:val="left" w:pos="-720"/>
          <w:tab w:val="left" w:pos="720"/>
          <w:tab w:val="left" w:pos="1620"/>
        </w:tabs>
        <w:ind w:left="989" w:hanging="210"/>
        <w:jc w:val="center"/>
        <w:rPr>
          <w:rFonts w:hint="eastAsia" w:ascii="仿宋_GB2312" w:eastAsia="仿宋_GB2312"/>
          <w:b/>
          <w:color w:val="000000"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 xml:space="preserve">第二章  </w:t>
      </w:r>
      <w:r>
        <w:rPr>
          <w:rFonts w:hint="eastAsia" w:ascii="仿宋_GB2312" w:eastAsia="仿宋_GB2312"/>
          <w:color w:val="000000"/>
          <w:sz w:val="26"/>
          <w:szCs w:val="26"/>
        </w:rPr>
        <w:t>业务范围</w:t>
      </w:r>
      <w:r>
        <w:rPr>
          <w:rFonts w:hint="eastAsia" w:ascii="仿宋_GB2312" w:eastAsia="仿宋_GB2312"/>
          <w:b/>
          <w:color w:val="000000"/>
          <w:sz w:val="26"/>
          <w:szCs w:val="26"/>
        </w:rPr>
        <w:t xml:space="preserve"> </w:t>
      </w:r>
    </w:p>
    <w:p>
      <w:pPr>
        <w:tabs>
          <w:tab w:val="left" w:pos="-720"/>
          <w:tab w:val="left" w:pos="360"/>
          <w:tab w:val="left" w:pos="16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第七条　业务范围：</w:t>
      </w:r>
    </w:p>
    <w:p>
      <w:pPr>
        <w:tabs>
          <w:tab w:val="left" w:pos="-720"/>
          <w:tab w:val="left" w:pos="360"/>
          <w:tab w:val="left" w:pos="1620"/>
        </w:tabs>
        <w:ind w:firstLine="520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（一） 开展调查研究，收集、整理行业发展信息。及时传达贯彻国家有关林业产业的方针、政策和决定，协助政府搞好林业产业的生产和流通的管理。</w:t>
      </w:r>
    </w:p>
    <w:p>
      <w:pPr>
        <w:tabs>
          <w:tab w:val="left" w:pos="-720"/>
          <w:tab w:val="left" w:pos="720"/>
          <w:tab w:val="left" w:pos="1620"/>
        </w:tabs>
        <w:ind w:left="359" w:leftChars="171" w:firstLine="260" w:firstLineChars="100"/>
        <w:jc w:val="left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（二） 制定并监督执行行规行约，建立行业自律机制，规范行业行为</w:t>
      </w:r>
      <w:r>
        <w:rPr>
          <w:rFonts w:hint="eastAsia" w:ascii="仿宋_GB2312" w:eastAsia="仿宋_GB2312"/>
          <w:sz w:val="26"/>
          <w:szCs w:val="26"/>
          <w:lang w:eastAsia="zh-CN"/>
        </w:rPr>
        <w:t>，</w:t>
      </w:r>
      <w:r>
        <w:rPr>
          <w:rFonts w:hint="eastAsia" w:ascii="仿宋_GB2312" w:eastAsia="仿宋_GB2312"/>
          <w:sz w:val="26"/>
          <w:szCs w:val="26"/>
        </w:rPr>
        <w:t>调</w:t>
      </w:r>
    </w:p>
    <w:p>
      <w:pPr>
        <w:tabs>
          <w:tab w:val="left" w:pos="-720"/>
          <w:tab w:val="left" w:pos="720"/>
          <w:tab w:val="left" w:pos="1620"/>
        </w:tabs>
        <w:jc w:val="left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同行价格，促进公平竞争。及时向政府及有关部门反映会员的意见和要求，维护会员合法权益。</w:t>
      </w:r>
    </w:p>
    <w:p>
      <w:pPr>
        <w:tabs>
          <w:tab w:val="left" w:pos="-720"/>
          <w:tab w:val="left" w:pos="720"/>
          <w:tab w:val="left" w:pos="1620"/>
        </w:tabs>
        <w:ind w:firstLine="520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（三） 经政府主管部门同意和授权进行林业行业统计，收集、分析、发布行业信息。发挥信息交换平台作用，搞好行业内外信息交流和服务。</w:t>
      </w:r>
    </w:p>
    <w:p>
      <w:pPr>
        <w:tabs>
          <w:tab w:val="left" w:pos="-720"/>
          <w:tab w:val="left" w:pos="720"/>
          <w:tab w:val="left" w:pos="1620"/>
        </w:tabs>
        <w:ind w:firstLine="53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（四）向政府部门提出制定行业规划、经济政策及有关法律、法规的意见和建议，并参与有关活动。</w:t>
      </w:r>
    </w:p>
    <w:p>
      <w:pPr>
        <w:tabs>
          <w:tab w:val="left" w:pos="-720"/>
          <w:tab w:val="left" w:pos="720"/>
          <w:tab w:val="left" w:pos="1620"/>
        </w:tabs>
        <w:ind w:firstLine="53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（五） 协调行业内部及行业之间的经济技术合作，促进横向联合。</w:t>
      </w:r>
    </w:p>
    <w:p>
      <w:pPr>
        <w:tabs>
          <w:tab w:val="left" w:pos="-720"/>
          <w:tab w:val="left" w:pos="720"/>
          <w:tab w:val="left" w:pos="1620"/>
        </w:tabs>
        <w:ind w:firstLine="53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（六）积极开展对外经济技术交流与合作。应对对外贸易纷争。</w:t>
      </w:r>
    </w:p>
    <w:p>
      <w:pPr>
        <w:tabs>
          <w:tab w:val="left" w:pos="-720"/>
          <w:tab w:val="left" w:pos="720"/>
          <w:tab w:val="left" w:pos="1620"/>
        </w:tabs>
        <w:ind w:firstLine="56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（七）开展技术服务业务，协助企业解决技术难题；为企业培训人才，推动技术进步。</w:t>
      </w:r>
    </w:p>
    <w:p>
      <w:pPr>
        <w:tabs>
          <w:tab w:val="left" w:pos="-720"/>
          <w:tab w:val="left" w:pos="720"/>
          <w:tab w:val="left" w:pos="1620"/>
        </w:tabs>
        <w:ind w:firstLine="56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（八）承办政府部门委托办理的事项。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1680" w:leftChars="800" w:firstLine="1305" w:firstLineChars="500"/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第三章 会  员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26"/>
          <w:szCs w:val="26"/>
        </w:rPr>
        <w:t>第八条　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协会会员分为团体会员、单位会员和个人会员</w:t>
      </w:r>
      <w:r>
        <w:rPr>
          <w:rFonts w:hint="eastAsia" w:ascii="仿宋_GB2312" w:eastAsia="仿宋_GB2312"/>
          <w:color w:val="000000"/>
          <w:sz w:val="26"/>
          <w:szCs w:val="26"/>
        </w:rPr>
        <w:t>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color w:val="000000"/>
          <w:sz w:val="26"/>
          <w:szCs w:val="26"/>
          <w:lang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（一）团体会员。凡是在广东境内依法登记成立，并具有社会团体法人资格的林业服务领域相关行业的各类协会、商会、学会、研究会，提出申请，经过批准均可成为团体会员。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  <w:lang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（二）单位会员。凡是广东境内依法登记设立，并具有独立法人资格的从事林业生产、经营、加工、流通及教学、科研等相关服务的各种所有制企事业单位，提出申请，经过批准均可成为单位会员。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  <w:lang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（三）个人会员。凡是从事与林业生产、经营、加工、流通有关工作的专家、学者、专业人士、企业经营者、社会活动家及行政事业单位工作人员，提出申请，经批准均可成为个人会员。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第九条 申请加入本会的会员，必须具备下列条件：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（一）拥护本会的章程；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（二）有加入本会的意愿；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（三）在本行业领域内具有一定的影响；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（四）应持有工商营业执照等相关证件。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第十条 会员入会的程序是：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（一）提交入会申请书和工商营业执照复印件；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秘书处进行初审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经常务理事会审议通过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（四）秘书处发出《入会通知书》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（五）缴纳会费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  <w:lang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（六）秘书处颁发会员证书。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第十一条 会员享有下列权利：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（一）出席会员代表大会，参加协会活动、接受协会提供的服务；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（二）选举权、被选举权和表决权；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（三）获得本会服务的优先权；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（四）对本会工作的提议权、建议权和监督权；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（五）参加本协会举办的有关活动；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（六）入会自愿、退会自由。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第十二条 会员履行下列义务：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（一）遵守本会章程；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（二）执行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理事会</w:t>
      </w:r>
      <w:r>
        <w:rPr>
          <w:rFonts w:hint="eastAsia" w:ascii="仿宋_GB2312" w:eastAsia="仿宋_GB2312"/>
          <w:color w:val="000000"/>
          <w:sz w:val="26"/>
          <w:szCs w:val="26"/>
        </w:rPr>
        <w:t>决议；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（三）按规定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缴</w:t>
      </w:r>
      <w:r>
        <w:rPr>
          <w:rFonts w:hint="eastAsia" w:ascii="仿宋_GB2312" w:eastAsia="仿宋_GB2312"/>
          <w:color w:val="000000"/>
          <w:sz w:val="26"/>
          <w:szCs w:val="26"/>
        </w:rPr>
        <w:t>纳会费；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按规定参加协会召开的会议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积极参加协会组织的活动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（六）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支持和协助秘书处开展工作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（七）为协会的建设与发展献计献策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  <w:lang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（八）维护协会的社会声誉和合法权益。</w:t>
      </w:r>
    </w:p>
    <w:p>
      <w:pPr>
        <w:pStyle w:val="3"/>
        <w:ind w:firstLine="520"/>
        <w:rPr>
          <w:rFonts w:hint="eastAsia"/>
          <w:color w:val="000000"/>
          <w:sz w:val="26"/>
          <w:szCs w:val="26"/>
        </w:rPr>
      </w:pPr>
      <w:r>
        <w:rPr>
          <w:rFonts w:hint="eastAsia"/>
          <w:color w:val="000000"/>
          <w:sz w:val="26"/>
          <w:szCs w:val="26"/>
        </w:rPr>
        <w:t>第十三条 会员单位的主要领导是参加本会活动的代表。当选为协会会长、副会长、常务理事、理事和监事的单位，其主要领导即为所任职务。如主要领导不能作为代表或因人事变动等要更换代表的，书面通知协会秘书处，由秘书处向全会公布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 xml:space="preserve">第十四条 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本会按照国家有关规定收取会员会费，会费标准由会员代表大会无记名表决通过。会员缴纳会费的标准</w:t>
      </w:r>
      <w:r>
        <w:rPr>
          <w:rFonts w:hint="eastAsia" w:ascii="仿宋_GB2312" w:eastAsia="仿宋_GB2312"/>
          <w:color w:val="000000"/>
          <w:sz w:val="26"/>
          <w:szCs w:val="26"/>
        </w:rPr>
        <w:t>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（一）会长单位每年缴纳会费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3000</w:t>
      </w:r>
      <w:r>
        <w:rPr>
          <w:rFonts w:hint="eastAsia" w:ascii="仿宋_GB2312" w:eastAsia="仿宋_GB2312"/>
          <w:color w:val="000000"/>
          <w:sz w:val="26"/>
          <w:szCs w:val="26"/>
        </w:rPr>
        <w:t>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（二）副会长单位每年缴纳会费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2500</w:t>
      </w:r>
      <w:r>
        <w:rPr>
          <w:rFonts w:hint="eastAsia" w:ascii="仿宋_GB2312" w:eastAsia="仿宋_GB2312"/>
          <w:color w:val="000000"/>
          <w:sz w:val="26"/>
          <w:szCs w:val="26"/>
        </w:rPr>
        <w:t>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（三）常务理事单位每年缴纳会费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2000</w:t>
      </w:r>
      <w:r>
        <w:rPr>
          <w:rFonts w:hint="eastAsia" w:ascii="仿宋_GB2312" w:eastAsia="仿宋_GB2312"/>
          <w:color w:val="000000"/>
          <w:sz w:val="26"/>
          <w:szCs w:val="26"/>
        </w:rPr>
        <w:t>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（四）理事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（监事）</w:t>
      </w:r>
      <w:r>
        <w:rPr>
          <w:rFonts w:hint="eastAsia" w:ascii="仿宋_GB2312" w:eastAsia="仿宋_GB2312"/>
          <w:color w:val="000000"/>
          <w:sz w:val="26"/>
          <w:szCs w:val="26"/>
        </w:rPr>
        <w:t>单位每年缴纳会费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1500</w:t>
      </w:r>
      <w:r>
        <w:rPr>
          <w:rFonts w:hint="eastAsia" w:ascii="仿宋_GB2312" w:eastAsia="仿宋_GB2312"/>
          <w:color w:val="000000"/>
          <w:sz w:val="26"/>
          <w:szCs w:val="26"/>
        </w:rPr>
        <w:t>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（五）一般会员单位每年缴纳会费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6"/>
          <w:szCs w:val="26"/>
        </w:rPr>
        <w:t>000元；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</w:pP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 xml:space="preserve"> 每年5月1日前缴纳当年会费。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第十五条 会员退会应书面通知协会秘书处，并交回会员证。会员2年不交纳会费的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或不参加本会活动的</w:t>
      </w:r>
      <w:r>
        <w:rPr>
          <w:rFonts w:hint="eastAsia" w:ascii="仿宋_GB2312" w:eastAsia="仿宋_GB2312"/>
          <w:color w:val="000000"/>
          <w:sz w:val="26"/>
          <w:szCs w:val="26"/>
        </w:rPr>
        <w:t>，视为自动退会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，协会进行通报。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第十六条</w:t>
      </w:r>
      <w:r>
        <w:rPr>
          <w:rFonts w:hint="eastAsia" w:ascii="仿宋_GB2312" w:eastAsia="仿宋_GB2312"/>
          <w:sz w:val="26"/>
          <w:szCs w:val="26"/>
        </w:rPr>
        <w:t>会员</w:t>
      </w:r>
      <w:r>
        <w:rPr>
          <w:rFonts w:hint="eastAsia" w:ascii="仿宋_GB2312" w:eastAsia="仿宋_GB2312"/>
          <w:color w:val="000000"/>
          <w:sz w:val="26"/>
          <w:szCs w:val="26"/>
        </w:rPr>
        <w:t xml:space="preserve">如不遵守本行业协会章程，将由本行业协会提出批评、教育；如有严重违反本章程的行为，经会员代表大会表决通过，予以除名。 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693" w:leftChars="330" w:firstLine="1044" w:firstLineChars="400"/>
        <w:rPr>
          <w:rFonts w:hint="eastAsia" w:ascii="仿宋_GB2312" w:eastAsia="仿宋_GB2312"/>
          <w:b/>
          <w:color w:val="000000"/>
          <w:sz w:val="26"/>
          <w:szCs w:val="26"/>
        </w:rPr>
      </w:pPr>
      <w:r>
        <w:rPr>
          <w:rFonts w:hint="eastAsia" w:ascii="仿宋_GB2312" w:eastAsia="仿宋_GB2312"/>
          <w:b/>
          <w:color w:val="000000"/>
          <w:sz w:val="26"/>
          <w:szCs w:val="26"/>
        </w:rPr>
        <w:t>第四章   协会机构和负责人的产生、罢免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第十七条　会员大会或会员代表大会是本行业协会的最高权力机构，依照国家法律、法规和行业协会章程的规定行使职权。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第十八条 会员代表大会行使下列职权：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制定和修改章程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（二）选举或者罢免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理事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（三）审议理事会、监事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会</w:t>
      </w:r>
      <w:r>
        <w:rPr>
          <w:rFonts w:hint="eastAsia" w:ascii="仿宋_GB2312" w:eastAsia="仿宋_GB2312"/>
          <w:color w:val="000000"/>
          <w:sz w:val="26"/>
          <w:szCs w:val="26"/>
        </w:rPr>
        <w:t>的年度工作报告、年度财务预决算方案；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（四）审议理事会对会员除名的提议；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（五）对协会变更、解散和清算等事项作出决议；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（六）改变或者撤销理事会不适当的决定；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七</w:t>
      </w:r>
      <w:r>
        <w:rPr>
          <w:rFonts w:hint="eastAsia" w:ascii="仿宋_GB2312" w:eastAsia="仿宋_GB2312"/>
          <w:color w:val="000000"/>
          <w:sz w:val="26"/>
          <w:szCs w:val="26"/>
        </w:rPr>
        <w:t>）决定终止事宜；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八</w:t>
      </w:r>
      <w:r>
        <w:rPr>
          <w:rFonts w:hint="eastAsia" w:ascii="仿宋_GB2312" w:eastAsia="仿宋_GB2312"/>
          <w:color w:val="000000"/>
          <w:sz w:val="26"/>
          <w:szCs w:val="26"/>
        </w:rPr>
        <w:t>）决定其他重大事宜。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第十九条 会员代表大会每届4年。因特殊情况需提前或延期换届的，须由常务理事会决定，报经社团登记管理机关批准同意。但延期换届最长不超过1年。理事会认为有必要或者五分之一以上的会员提议，可以召开临时会员代表大会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第二十条 会员代表大会必须有会员代表的三分之二以上出席；其决议应当由全体会员代表的过半数通过。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会员代表大会应当对所议事项的决定作会议纪要，并向会员公告。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第二十一条　设理事会。理事会为会员代表大会的常设机构，在会员代表大会闭会期间，依照会员代表大会的决议和协会章程的规定履行职责。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第二十二条 理事会的职权是：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执行会员代表大会的决议，并向会员代表大会报告工作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筹备和召集召开会员代表大会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（三）决定协会具体的工作业务；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选举和罢免会长、副会长、常务理事、理事和监事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（五）制定协会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的年度财务预算、决算、变更、解散和清算等事项的方案</w:t>
      </w:r>
      <w:r>
        <w:rPr>
          <w:rFonts w:hint="eastAsia" w:ascii="仿宋_GB2312" w:eastAsia="仿宋_GB2312"/>
          <w:color w:val="000000"/>
          <w:sz w:val="26"/>
          <w:szCs w:val="26"/>
        </w:rPr>
        <w:t>；</w:t>
      </w:r>
    </w:p>
    <w:p>
      <w:pPr>
        <w:pStyle w:val="2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（六）</w:t>
      </w:r>
      <w:r>
        <w:rPr>
          <w:rFonts w:hint="eastAsia" w:ascii="仿宋_GB2312" w:eastAsia="仿宋_GB2312"/>
          <w:sz w:val="26"/>
          <w:szCs w:val="26"/>
          <w:lang w:eastAsia="zh-CN"/>
        </w:rPr>
        <w:t>制定协会增加或减少注册资金的方案</w:t>
      </w:r>
      <w:r>
        <w:rPr>
          <w:rFonts w:hint="eastAsia" w:ascii="仿宋_GB2312" w:eastAsia="仿宋_GB2312"/>
          <w:sz w:val="26"/>
          <w:szCs w:val="26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auto"/>
          <w:sz w:val="26"/>
          <w:szCs w:val="26"/>
          <w:highlight w:val="none"/>
        </w:rPr>
      </w:pPr>
      <w:r>
        <w:rPr>
          <w:rFonts w:hint="eastAsia" w:ascii="仿宋_GB2312" w:eastAsia="仿宋_GB2312"/>
          <w:color w:val="auto"/>
          <w:sz w:val="26"/>
          <w:szCs w:val="26"/>
          <w:highlight w:val="none"/>
        </w:rPr>
        <w:t>（七）决定</w:t>
      </w:r>
      <w:r>
        <w:rPr>
          <w:rFonts w:hint="eastAsia" w:ascii="仿宋_GB2312" w:eastAsia="仿宋_GB2312"/>
          <w:color w:val="auto"/>
          <w:sz w:val="26"/>
          <w:szCs w:val="26"/>
          <w:highlight w:val="none"/>
          <w:lang w:eastAsia="zh-CN"/>
        </w:rPr>
        <w:t>协会分支机构、组织机构的设立和撤销</w:t>
      </w:r>
      <w:r>
        <w:rPr>
          <w:rFonts w:hint="eastAsia" w:ascii="仿宋_GB2312" w:eastAsia="仿宋_GB2312"/>
          <w:color w:val="auto"/>
          <w:sz w:val="26"/>
          <w:szCs w:val="26"/>
          <w:highlight w:val="none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auto"/>
          <w:sz w:val="26"/>
          <w:szCs w:val="26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26"/>
          <w:szCs w:val="26"/>
          <w:highlight w:val="none"/>
          <w:lang w:eastAsia="zh-CN"/>
        </w:rPr>
        <w:t>（八）决定会员的吸收和处分，提议对会员的除名</w:t>
      </w:r>
      <w:r>
        <w:rPr>
          <w:rFonts w:hint="eastAsia" w:ascii="仿宋_GB2312" w:eastAsia="仿宋_GB2312"/>
          <w:color w:val="auto"/>
          <w:sz w:val="26"/>
          <w:szCs w:val="26"/>
          <w:highlight w:val="none"/>
        </w:rPr>
        <w:t>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auto"/>
          <w:sz w:val="26"/>
          <w:szCs w:val="26"/>
          <w:highlight w:val="none"/>
        </w:rPr>
      </w:pPr>
      <w:r>
        <w:rPr>
          <w:rFonts w:hint="eastAsia" w:ascii="仿宋_GB2312" w:eastAsia="仿宋_GB2312"/>
          <w:color w:val="auto"/>
          <w:sz w:val="26"/>
          <w:szCs w:val="26"/>
          <w:highlight w:val="none"/>
        </w:rPr>
        <w:t>（</w:t>
      </w:r>
      <w:r>
        <w:rPr>
          <w:rFonts w:hint="eastAsia" w:ascii="仿宋_GB2312" w:eastAsia="仿宋_GB2312"/>
          <w:color w:val="auto"/>
          <w:sz w:val="26"/>
          <w:szCs w:val="26"/>
          <w:highlight w:val="none"/>
          <w:lang w:eastAsia="zh-CN"/>
        </w:rPr>
        <w:t>九</w:t>
      </w:r>
      <w:r>
        <w:rPr>
          <w:rFonts w:hint="eastAsia" w:ascii="仿宋_GB2312" w:eastAsia="仿宋_GB2312"/>
          <w:color w:val="auto"/>
          <w:sz w:val="26"/>
          <w:szCs w:val="26"/>
          <w:highlight w:val="none"/>
        </w:rPr>
        <w:t>）聘任或解聘秘书长，决定协会分支机构的负责人；根据秘书长提名，聘任或者解聘副秘书长和协会办事机构、代表机构主要负责人，决定其报酬事项。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十</w:t>
      </w:r>
      <w:r>
        <w:rPr>
          <w:rFonts w:hint="eastAsia" w:ascii="仿宋_GB2312" w:eastAsia="仿宋_GB2312"/>
          <w:color w:val="000000"/>
          <w:sz w:val="26"/>
          <w:szCs w:val="26"/>
        </w:rPr>
        <w:t>）制定协会内部管理制度；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（十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一</w:t>
      </w:r>
      <w:r>
        <w:rPr>
          <w:rFonts w:hint="eastAsia" w:ascii="仿宋_GB2312" w:eastAsia="仿宋_GB2312"/>
          <w:color w:val="000000"/>
          <w:sz w:val="26"/>
          <w:szCs w:val="26"/>
        </w:rPr>
        <w:t>）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决定其他重要事项</w:t>
      </w:r>
      <w:r>
        <w:rPr>
          <w:rFonts w:hint="eastAsia" w:ascii="仿宋_GB2312" w:eastAsia="仿宋_GB2312"/>
          <w:color w:val="000000"/>
          <w:sz w:val="26"/>
          <w:szCs w:val="26"/>
        </w:rPr>
        <w:t>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第二十三条 理事会每年召开一次会议。理事会须有过半数的理事出席方能召开，其决议须经全体理事过半数表决通过方能生效。理事会应当对决议形成会议纪要，并向全体理事公告。</w:t>
      </w:r>
    </w:p>
    <w:p>
      <w:pPr>
        <w:pStyle w:val="2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理事会会议由会长召集和主持；会长因特殊原因不能履行职务时，由会长委托副会长召集和主持。三分之一以上的理事可以提议召开理事会。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第二十四条　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本会</w:t>
      </w:r>
      <w:r>
        <w:rPr>
          <w:rFonts w:hint="eastAsia" w:ascii="仿宋_GB2312" w:eastAsia="仿宋_GB2312"/>
          <w:color w:val="000000"/>
          <w:sz w:val="26"/>
          <w:szCs w:val="26"/>
        </w:rPr>
        <w:t>设立常务理事会，常务理事会对理事会负责。常务理事会由会长、副会长、常务理事组成。常务理事会在理事会闭会期间，经理事会授权可以行使本章程第二十二条规定的第一、二、五、六、七、八、九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、十</w:t>
      </w:r>
      <w:r>
        <w:rPr>
          <w:rFonts w:hint="eastAsia" w:ascii="仿宋_GB2312" w:eastAsia="仿宋_GB2312"/>
          <w:color w:val="000000"/>
          <w:sz w:val="26"/>
          <w:szCs w:val="26"/>
        </w:rPr>
        <w:t>项职权。常务理事会每季度召开一次会议；情况特殊的也可采用通讯形式召开。常务理事会作出的决议，必须有半数以上的常务理事通过。常务理事会应当对所议事项的决定作会议记录。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第二十五条　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本会可以根据业务需要设立分</w:t>
      </w:r>
      <w:r>
        <w:rPr>
          <w:rFonts w:hint="eastAsia" w:ascii="仿宋_GB2312" w:eastAsia="仿宋_GB2312"/>
          <w:color w:val="000000"/>
          <w:sz w:val="26"/>
          <w:szCs w:val="26"/>
        </w:rPr>
        <w:t>支机构、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组织机构、</w:t>
      </w:r>
      <w:r>
        <w:rPr>
          <w:rFonts w:hint="eastAsia" w:ascii="仿宋_GB2312" w:eastAsia="仿宋_GB2312"/>
          <w:color w:val="000000"/>
          <w:sz w:val="26"/>
          <w:szCs w:val="26"/>
        </w:rPr>
        <w:t>代表机构</w:t>
      </w:r>
      <w:r>
        <w:rPr>
          <w:rFonts w:hint="eastAsia" w:ascii="仿宋_GB2312" w:eastAsia="仿宋_GB2312"/>
          <w:color w:val="000000"/>
          <w:sz w:val="26"/>
          <w:szCs w:val="26"/>
          <w:lang w:eastAsia="zh-CN"/>
        </w:rPr>
        <w:t>或办事机构。各机构的会员都是本会会员，统一由本会管理，会费缴纳标准参照本会会员缴纳会费的标准。各机构在业务上可以独立开展组织活动，但需报本会审定。设立分支机构、代表机构的规则、</w:t>
      </w:r>
      <w:r>
        <w:rPr>
          <w:rFonts w:hint="eastAsia" w:ascii="仿宋_GB2312" w:eastAsia="仿宋_GB2312"/>
          <w:color w:val="000000"/>
          <w:sz w:val="26"/>
          <w:szCs w:val="26"/>
        </w:rPr>
        <w:t>程序：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（一）由本行业协会秘书处做出设立分支机构的具体方案；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（二）将具体方案提交会长办公会议讨论通过；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（三）将通过后的具体方案提交理事会审议批准。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（四）报社团登记管理机关审批。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第二十六条　设立监事3 名，由会员代表大会选举产生。监事任期与理事会任期相同，期满可连任。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会长、副会长、理事、秘书长不得兼任监事。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第二十七条 会长、副会长、秘书长、监事必须具备下列条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件：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 xml:space="preserve">（一）坚持党的路线、方针、政策，遵守国家法律法规；                                                                                                                                       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（二）在本行业领域内有较大影响；</w:t>
      </w:r>
    </w:p>
    <w:p>
      <w:pPr>
        <w:tabs>
          <w:tab w:val="left" w:pos="-720"/>
          <w:tab w:val="left" w:pos="720"/>
          <w:tab w:val="left" w:pos="1620"/>
          <w:tab w:val="left" w:pos="1824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（三）会长、副会长、秘书长最高任职年龄不超过70周岁；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（四）身体健康，能坚持正常工作；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（五）末受过任何刑事处罚；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（六）具有完全民事行为能力。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第二十八条　聘任专职秘书长，秘书长和会长不能在同一单位中产生。会长不得兼任秘书长。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第二十九条　设名誉会长若干名，会长一名，副会长</w:t>
      </w:r>
      <w:r>
        <w:rPr>
          <w:rFonts w:hint="eastAsia" w:ascii="仿宋_GB2312" w:eastAsia="仿宋_GB2312"/>
          <w:color w:val="000000"/>
          <w:sz w:val="26"/>
          <w:szCs w:val="26"/>
          <w:lang w:val="en-US" w:eastAsia="zh-CN"/>
        </w:rPr>
        <w:t>13</w:t>
      </w:r>
      <w:r>
        <w:rPr>
          <w:rFonts w:hint="eastAsia" w:ascii="仿宋_GB2312" w:eastAsia="仿宋_GB2312"/>
          <w:color w:val="000000"/>
          <w:sz w:val="26"/>
          <w:szCs w:val="26"/>
        </w:rPr>
        <w:t>名。会长为本行业协会的法定代表人，本行业协会法定代表人不得兼任其他社会团体的法定代表人。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588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第三十条　会长、副会长每届任期四年。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第三十一条　</w:t>
      </w:r>
      <w:r>
        <w:rPr>
          <w:rFonts w:hint="eastAsia" w:ascii="仿宋_GB2312" w:eastAsia="仿宋_GB2312"/>
          <w:b/>
          <w:color w:val="000000"/>
          <w:sz w:val="26"/>
          <w:szCs w:val="26"/>
        </w:rPr>
        <w:t>会长行使下列职权：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（一）召集和主持理事会和常务理事会会议；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（二）检查会员代表大会、理事会、常务理事会决议的落实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情况；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（三）秘书长和办事机构、分支机构、代表机构及实体机构主要负责人的提名或提出变更建议，交理事会或常务理事会决定；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（四）代表协会签署有关重要文件。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第三十二条　副会长、秘书长在会长领导下开展工作。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秘书长对会长负责。秘书长行使下列职权：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（一）主持办事机构开展日常工作，组织实施年度工作计划；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（二）组织制定、实施年度工作计划和预算、决定；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left="56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（三）协调各分支机构、代表机构、实体机构开展工作；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（四）提名办事机构、代表机构、实体机构专职工作人员的聘用，报会长批准；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（五）处理其他日常事务。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秘书长列席理事会、常务理事会议。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第三十三条 监事行使下列职权：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（一）向会员代表大会报告年度工作；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（二）监督会员代表大会和理事会的选举、罢免；监督理事会履行会员代表大会的决议；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6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（三）检查协会财务和会计资料，向登记管理机关以及税务、会计主管部门反映情况；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 xml:space="preserve">    （四）监事列席理事会会议，有权向理事会提出质询和建议；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6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（五）监督理事会遵守法律和章程的情况。当会长、副会长、常务理事、理事和秘书长等管理人员的行为损害协会利益时，要求其予以纠正，必要时向会员代表大会或政府相关部门报告。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6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监事应当遵守有关法律法规和协会章程，接受会员代表大会的领导，切实履行职责。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2052" w:firstLineChars="786"/>
        <w:rPr>
          <w:rFonts w:hint="eastAsia" w:ascii="仿宋_GB2312" w:eastAsia="仿宋_GB2312"/>
          <w:b/>
          <w:color w:val="000000"/>
          <w:sz w:val="26"/>
          <w:szCs w:val="26"/>
        </w:rPr>
      </w:pPr>
      <w:r>
        <w:rPr>
          <w:rFonts w:hint="eastAsia" w:ascii="仿宋_GB2312" w:eastAsia="仿宋_GB2312"/>
          <w:b/>
          <w:color w:val="000000"/>
          <w:sz w:val="26"/>
          <w:szCs w:val="26"/>
        </w:rPr>
        <w:t xml:space="preserve">第五章  资产管理、使用原则： 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color w:val="000000"/>
          <w:sz w:val="26"/>
          <w:szCs w:val="26"/>
        </w:rPr>
      </w:pPr>
      <w:r>
        <w:rPr>
          <w:rFonts w:hint="eastAsia" w:ascii="仿宋_GB2312" w:eastAsia="仿宋_GB2312"/>
          <w:color w:val="000000"/>
          <w:sz w:val="26"/>
          <w:szCs w:val="26"/>
        </w:rPr>
        <w:t>第三十四条　协会经费来源：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（一）会费；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（二）捐赠；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 xml:space="preserve">    （三）</w:t>
      </w:r>
      <w:r>
        <w:rPr>
          <w:rFonts w:hint="eastAsia" w:ascii="仿宋_GB2312" w:eastAsia="仿宋_GB2312"/>
          <w:sz w:val="26"/>
          <w:szCs w:val="26"/>
        </w:rPr>
        <w:t>政府资助；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 xml:space="preserve">    （四）</w:t>
      </w:r>
      <w:r>
        <w:rPr>
          <w:rFonts w:hint="eastAsia" w:ascii="仿宋_GB2312" w:eastAsia="仿宋_GB2312"/>
          <w:sz w:val="26"/>
          <w:szCs w:val="26"/>
        </w:rPr>
        <w:t>在核准业务范围内开展活动或服务的收入；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 xml:space="preserve">    （五）</w:t>
      </w:r>
      <w:r>
        <w:rPr>
          <w:rFonts w:hint="eastAsia" w:ascii="仿宋_GB2312" w:eastAsia="仿宋_GB2312"/>
          <w:sz w:val="26"/>
          <w:szCs w:val="26"/>
        </w:rPr>
        <w:t>利息；</w:t>
      </w:r>
    </w:p>
    <w:p>
      <w:pPr>
        <w:tabs>
          <w:tab w:val="left" w:pos="-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2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（六）</w:t>
      </w:r>
      <w:r>
        <w:rPr>
          <w:rFonts w:hint="eastAsia" w:ascii="仿宋_GB2312" w:eastAsia="仿宋_GB2312"/>
          <w:sz w:val="26"/>
          <w:szCs w:val="26"/>
        </w:rPr>
        <w:t>接受会员赞助；</w:t>
      </w:r>
    </w:p>
    <w:p>
      <w:pPr>
        <w:tabs>
          <w:tab w:val="left" w:pos="-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2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（七）</w:t>
      </w:r>
      <w:r>
        <w:rPr>
          <w:rFonts w:hint="eastAsia" w:ascii="仿宋_GB2312" w:eastAsia="仿宋_GB2312"/>
          <w:sz w:val="26"/>
          <w:szCs w:val="26"/>
        </w:rPr>
        <w:t>其他合法收入。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 xml:space="preserve">     </w:t>
      </w:r>
      <w:r>
        <w:rPr>
          <w:rFonts w:hint="eastAsia" w:ascii="仿宋_GB2312" w:eastAsia="仿宋_GB2312"/>
          <w:sz w:val="26"/>
          <w:szCs w:val="26"/>
        </w:rPr>
        <w:t xml:space="preserve"> 第三十五条　协会接受捐赠时，应当遵守法律法规，不得以任何形式进行摊派或变相摊派。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 捐赠人、资助人或单位、会员、监事有权向协会查询捐赠财产的使用、管理情况，并提出意见和建议。对于捐赠人、资助人或单位、会员监事的查询，协会应当如实答复。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6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第三十六条　经费必须用于本章程规定的业务范围和事业的发展，财产以及其他收入受法律保护，任何单位、个人不得侵占、私分和挪用。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第三十七条  本会执行国家统一的会计制度，依法进行会计核算、建立内部会计监督制度，保证会计资料合法、真实、准确、完整。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本会接受税务、会计主管部门依法实施的税务监督和会计监督。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第三十八条　配备具有专业资格的会计人员。会计不得兼任出纳。会计人员必须进行会计核算，实行会计监督。会计人员调动工作或离职时，必须与接管人员办清交接手续。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第三十九条　资产管理执行国家规定的财务管理制度，接受会员代表大会和财政部门的监督。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第四十条　</w:t>
      </w:r>
      <w:r>
        <w:rPr>
          <w:rFonts w:hint="eastAsia" w:ascii="仿宋_GB2312" w:eastAsia="仿宋_GB2312"/>
          <w:color w:val="000000"/>
          <w:sz w:val="26"/>
          <w:szCs w:val="26"/>
        </w:rPr>
        <w:t>进行年度报告、</w:t>
      </w:r>
      <w:r>
        <w:rPr>
          <w:rFonts w:hint="eastAsia" w:ascii="仿宋_GB2312" w:eastAsia="仿宋_GB2312"/>
          <w:sz w:val="26"/>
          <w:szCs w:val="26"/>
        </w:rPr>
        <w:t>换届、变更法定代表人以及清算，必须接受登记管理机关组织的财务审计。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第四十一条　按照《广东省行业协会条例》规定，于每年3月底前向登记管理机关报送上一年度活动报告、财务报告和本年度的活动安排。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      第四十二条　协会工作人员实行全职聘任制，面向社会公开招聘，并订立劳动合同。工资和保险、福利待遇，参照国家对事业单位的有关规定执行。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2088" w:firstLineChars="800"/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第六章 章程的修改程序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20" w:firstLineChars="200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  <w:lang w:val="en-US" w:eastAsia="zh-CN"/>
        </w:rPr>
        <w:t xml:space="preserve"> </w:t>
      </w:r>
      <w:r>
        <w:rPr>
          <w:rFonts w:hint="eastAsia" w:ascii="仿宋_GB2312" w:eastAsia="仿宋_GB2312"/>
          <w:sz w:val="26"/>
          <w:szCs w:val="26"/>
        </w:rPr>
        <w:t>第四十三条　章程的修改，须经理事会表决通过后报会员代表大会审议。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第四十四条　修改的章程，在会员代表大会通过后，报社团登记管理机关核准后生效。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2088" w:firstLineChars="800"/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第七章 终止程序及终止后的财产处理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第四十五条　</w:t>
      </w:r>
      <w:r>
        <w:rPr>
          <w:rFonts w:hint="eastAsia" w:ascii="仿宋_GB2312" w:eastAsia="仿宋_GB2312"/>
          <w:color w:val="000000"/>
          <w:sz w:val="26"/>
          <w:szCs w:val="26"/>
        </w:rPr>
        <w:t>协会</w:t>
      </w:r>
      <w:r>
        <w:rPr>
          <w:rFonts w:hint="eastAsia" w:ascii="仿宋_GB2312" w:eastAsia="仿宋_GB2312"/>
          <w:sz w:val="26"/>
          <w:szCs w:val="26"/>
        </w:rPr>
        <w:t>终止动议须经会员代表大会表决通过，并报社团登记管理机关审查同意。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第四十六条　终止前，须在社团管理机关及有关单位指导下成立清算组织，清理债权债务，处理善后事宜。协会在清算结束后到登记管理机关办理注销登记手续。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第四十七条　经社团登记管理机关办理注销登记手续后即为终止。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>第四十八条　终止后的剩余财产，在社团登记管理机关的监督下，按照国家有关规定，用于发展与本协会宗旨相关的事业。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3393" w:firstLineChars="1300"/>
        <w:rPr>
          <w:rFonts w:hint="eastAsia" w:ascii="仿宋_GB2312" w:eastAsia="仿宋_GB2312"/>
          <w:b/>
          <w:sz w:val="26"/>
          <w:szCs w:val="26"/>
        </w:rPr>
      </w:pPr>
      <w:r>
        <w:rPr>
          <w:rFonts w:hint="eastAsia" w:ascii="仿宋_GB2312" w:eastAsia="仿宋_GB2312"/>
          <w:b/>
          <w:sz w:val="26"/>
          <w:szCs w:val="26"/>
        </w:rPr>
        <w:t>第八章 附则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第四十九条　本章程经 </w:t>
      </w:r>
      <w:r>
        <w:rPr>
          <w:rFonts w:hint="eastAsia" w:ascii="仿宋_GB2312" w:eastAsia="仿宋_GB2312"/>
          <w:sz w:val="26"/>
          <w:szCs w:val="26"/>
          <w:lang w:val="en-US" w:eastAsia="zh-CN"/>
        </w:rPr>
        <w:t>2012</w:t>
      </w:r>
      <w:r>
        <w:rPr>
          <w:rFonts w:hint="eastAsia" w:ascii="仿宋_GB2312" w:eastAsia="仿宋_GB2312"/>
          <w:sz w:val="26"/>
          <w:szCs w:val="26"/>
        </w:rPr>
        <w:t xml:space="preserve">年 </w:t>
      </w:r>
      <w:r>
        <w:rPr>
          <w:rFonts w:hint="eastAsia" w:ascii="仿宋_GB2312" w:eastAsia="仿宋_GB2312"/>
          <w:sz w:val="26"/>
          <w:szCs w:val="26"/>
          <w:lang w:val="en-US" w:eastAsia="zh-CN"/>
        </w:rPr>
        <w:t>6</w:t>
      </w:r>
      <w:r>
        <w:rPr>
          <w:rFonts w:hint="eastAsia" w:ascii="仿宋_GB2312" w:eastAsia="仿宋_GB2312"/>
          <w:sz w:val="26"/>
          <w:szCs w:val="26"/>
        </w:rPr>
        <w:t>月会员代表大会表决通过。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</w:rPr>
      </w:pPr>
      <w:r>
        <w:rPr>
          <w:rFonts w:hint="eastAsia" w:ascii="仿宋_GB2312" w:eastAsia="仿宋_GB2312"/>
          <w:sz w:val="26"/>
          <w:szCs w:val="26"/>
        </w:rPr>
        <w:t xml:space="preserve">第五十条 </w:t>
      </w:r>
      <w:r>
        <w:rPr>
          <w:rFonts w:hint="eastAsia" w:ascii="仿宋_GB2312" w:eastAsia="仿宋_GB2312"/>
          <w:sz w:val="26"/>
          <w:szCs w:val="26"/>
          <w:lang w:val="en-US" w:eastAsia="zh-CN"/>
        </w:rPr>
        <w:t xml:space="preserve">   </w:t>
      </w:r>
      <w:r>
        <w:rPr>
          <w:rFonts w:hint="eastAsia" w:ascii="仿宋_GB2312" w:eastAsia="仿宋_GB2312"/>
          <w:sz w:val="26"/>
          <w:szCs w:val="26"/>
        </w:rPr>
        <w:t>本章程的解释权属本会的理事会。</w:t>
      </w:r>
    </w:p>
    <w:p>
      <w:r>
        <w:rPr>
          <w:rFonts w:hint="eastAsia" w:ascii="仿宋_GB2312" w:eastAsia="仿宋_GB2312"/>
          <w:sz w:val="26"/>
          <w:szCs w:val="26"/>
        </w:rPr>
        <w:t xml:space="preserve">第五十一条 </w:t>
      </w:r>
      <w:r>
        <w:rPr>
          <w:rFonts w:hint="eastAsia" w:ascii="仿宋_GB2312" w:eastAsia="仿宋_GB2312"/>
          <w:sz w:val="26"/>
          <w:szCs w:val="26"/>
          <w:lang w:val="en-US" w:eastAsia="zh-CN"/>
        </w:rPr>
        <w:t xml:space="preserve"> </w:t>
      </w:r>
      <w:r>
        <w:rPr>
          <w:rFonts w:hint="eastAsia" w:ascii="仿宋_GB2312" w:eastAsia="仿宋_GB2312"/>
          <w:sz w:val="26"/>
          <w:szCs w:val="26"/>
        </w:rPr>
        <w:t>本章程自社团登记管理机关核准之日起生效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B6BAD"/>
    <w:rsid w:val="63EB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tabs>
        <w:tab w:val="left" w:pos="-720"/>
        <w:tab w:val="left" w:pos="720"/>
        <w:tab w:val="left" w:pos="1620"/>
        <w:tab w:val="left" w:pos="2700"/>
        <w:tab w:val="left" w:pos="3060"/>
        <w:tab w:val="left" w:pos="3600"/>
        <w:tab w:val="left" w:pos="4320"/>
      </w:tabs>
      <w:ind w:firstLine="588"/>
    </w:pPr>
    <w:rPr>
      <w:color w:val="000000"/>
      <w:sz w:val="30"/>
    </w:rPr>
  </w:style>
  <w:style w:type="paragraph" w:styleId="3">
    <w:name w:val="Body Text Indent 2"/>
    <w:basedOn w:val="1"/>
    <w:qFormat/>
    <w:uiPriority w:val="0"/>
    <w:pPr>
      <w:tabs>
        <w:tab w:val="left" w:pos="-720"/>
        <w:tab w:val="left" w:pos="720"/>
        <w:tab w:val="left" w:pos="1620"/>
        <w:tab w:val="left" w:pos="2700"/>
        <w:tab w:val="left" w:pos="3060"/>
        <w:tab w:val="left" w:pos="3600"/>
        <w:tab w:val="left" w:pos="4320"/>
      </w:tabs>
      <w:ind w:firstLine="600" w:firstLineChars="200"/>
    </w:pPr>
    <w:rPr>
      <w:rFonts w:ascii="仿宋_GB2312" w:eastAsia="仿宋_GB2312"/>
      <w:color w:val="00FF0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2019-09-11T06:19:00Z</dcterms:created>
  <dc:creator>罗晓阳</dc:creator>
  <cp:lastModifiedBy>罗晓阳</cp:lastModifiedBy>
  <dcterms:modified xsi:type="dcterms:W3CDTF">2019-09-11T06:21:56Z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