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  <w:bookmarkStart w:id="0" w:name="_GoBack"/>
      <w:bookmarkEnd w:id="0"/>
    </w:p>
    <w:p>
      <w:pPr>
        <w:pStyle w:val="2"/>
        <w:widowControl/>
        <w:spacing w:line="480" w:lineRule="atLeas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广东省林业局拟提名2021年度广东省科学技术奖项目汇总表</w:t>
      </w:r>
    </w:p>
    <w:tbl>
      <w:tblPr>
        <w:tblStyle w:val="4"/>
        <w:tblpPr w:leftFromText="180" w:rightFromText="180" w:vertAnchor="text" w:horzAnchor="page" w:tblpX="895" w:tblpY="451"/>
        <w:tblOverlap w:val="never"/>
        <w:tblW w:w="14794" w:type="dxa"/>
        <w:tblInd w:w="-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2145"/>
        <w:gridCol w:w="7132"/>
        <w:gridCol w:w="3474"/>
        <w:gridCol w:w="164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主要完成单位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主要完成人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  <w:t>提名等级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广东滩涂湿地生态系统功能恢复及定向提升关键技术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9F9F9"/>
              </w:rPr>
              <w:t>广东省林业科学研究院,中国林业科学研究院林业新技术研究所,中国科学院生态环境研究中心,深圳大学,广州中医药大学,棕榈生态城镇发展股份有限公司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崔丽娟,蔡坚,庄绪亮,邬国锋,高常军,李晶,张曼胤,李伟,孙章华,甘美娜,魏龙,姜参参,易小青,赵珊珊,吴琰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（科技进步奖）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人造板定制家具挥发性有机物控制关键技术创新与应用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9F9F9"/>
              </w:rPr>
              <w:t>华南农业大学,索菲亚家居股份有限公司,广东利而安化工集团有限公司,广西三威家居新材股份有限公司,广西大学,东北林业大学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高振忠,柯建生,黄志平,张挺,侯贤锋,马路,孙瑾,甘卫星,顾继友,王海东,李新兵,邱海文,冯志聪,陆美莲,梁瑞明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（科技进步奖）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杉木优异品系选育及扩繁关键技术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9F9F9"/>
              </w:rPr>
              <w:t>广东省林业科学研究院,北京林业大学,韶关市曲江区国有小坑林场,乐昌市龙山林场,华南农业大学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郑会全,胡德活,李云,韦如萍,刘伟新,林军,王润辉,晏姝,苏艳,孙宇涵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（科技进步奖）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立体绿化关键技术研究和应用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9F9F9"/>
              </w:rPr>
              <w:t>广州市林业和园林科学研究院,华南理工大学,深圳风会云合生态环境有限公司,广州市嘉卉园林绿化建筑工程有限公司,广州普邦园林股份有限公司,广州建筑园林股份有限公司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阮琳,代色平,于光辉,张磊,刘悦明,胡杏,吴俭峰,叶少萍,熊咏梅,辛军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（科技进步奖）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植物油基环保木器涂料制造关键技术及应用</w:t>
            </w:r>
          </w:p>
        </w:tc>
        <w:tc>
          <w:tcPr>
            <w:tcW w:w="7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9F9F9"/>
              </w:rPr>
              <w:t>华南农业大学,西安理工大学,暨南大学,中国林业科学研究院林产化学工业研究所,珠海展辰新材料股份有限公司,中山四海家具制造有限公司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ascii="Helvetica" w:hAnsi="Helvetica" w:eastAsia="Helvetica" w:cs="Helvetica"/>
                <w:color w:val="333333"/>
                <w:szCs w:val="21"/>
                <w:shd w:val="clear" w:color="auto" w:fill="FFFFFF"/>
              </w:rPr>
              <w:t>张超群,周星,冯鹏举,刘承果,胡传双,古今,郭垂根,罗颖,陈寿生,何顺祥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（科技进步奖）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二等</w:t>
            </w:r>
          </w:p>
        </w:tc>
      </w:tr>
    </w:tbl>
    <w:p/>
    <w:p/>
    <w:sectPr>
      <w:pgSz w:w="16838" w:h="11906" w:orient="landscape"/>
      <w:pgMar w:top="1417" w:right="1417" w:bottom="1304" w:left="141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69B3"/>
    <w:rsid w:val="1DD3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color w:val="333333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my—huang</dc:creator>
  <cp:lastModifiedBy>my—huang</cp:lastModifiedBy>
  <dcterms:modified xsi:type="dcterms:W3CDTF">2021-10-12T07:36:59Z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