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left"/>
        <w:rPr>
          <w:rFonts w:hint="eastAsia" w:ascii="黑体" w:eastAsia="黑体" w:cs="黑体"/>
          <w:bCs/>
          <w:kern w:val="2"/>
          <w:sz w:val="32"/>
          <w:szCs w:val="32"/>
          <w:lang w:val="en-US" w:eastAsia="zh-CN"/>
        </w:rPr>
      </w:pPr>
      <w:r>
        <w:rPr>
          <w:rFonts w:hint="eastAsia" w:ascii="黑体" w:eastAsia="黑体" w:cs="黑体"/>
          <w:bCs/>
          <w:kern w:val="2"/>
          <w:sz w:val="32"/>
          <w:szCs w:val="32"/>
          <w:lang w:eastAsia="zh-CN"/>
        </w:rPr>
        <w:t>附件</w:t>
      </w:r>
      <w:r>
        <w:rPr>
          <w:rFonts w:hint="eastAsia" w:ascii="黑体" w:eastAsia="黑体" w:cs="黑体"/>
          <w:bCs/>
          <w:kern w:val="2"/>
          <w:sz w:val="32"/>
          <w:szCs w:val="32"/>
          <w:lang w:val="en-US" w:eastAsia="zh-CN"/>
        </w:rPr>
        <w:t>1</w:t>
      </w:r>
    </w:p>
    <w:p>
      <w:pPr>
        <w:widowControl w:val="0"/>
        <w:spacing w:line="580" w:lineRule="exact"/>
        <w:jc w:val="center"/>
        <w:rPr>
          <w:rFonts w:hint="eastAsia" w:ascii="方正小标宋简体" w:eastAsia="方正小标宋简体" w:cs="方正小标宋简体"/>
          <w:bCs/>
          <w:kern w:val="2"/>
          <w:sz w:val="44"/>
          <w:szCs w:val="44"/>
          <w:lang w:val="en-US" w:eastAsia="zh-CN"/>
        </w:rPr>
      </w:pPr>
    </w:p>
    <w:p>
      <w:pPr>
        <w:widowControl w:val="0"/>
        <w:spacing w:line="580" w:lineRule="exact"/>
        <w:jc w:val="center"/>
        <w:rPr>
          <w:rFonts w:ascii="Calibri" w:hAnsi="Calibri" w:eastAsia="宋体" w:cs="黑体"/>
          <w:kern w:val="2"/>
          <w:sz w:val="21"/>
          <w:szCs w:val="22"/>
        </w:rPr>
      </w:pPr>
      <w:bookmarkStart w:id="0" w:name="_GoBack"/>
      <w:r>
        <w:rPr>
          <w:rFonts w:hint="eastAsia" w:ascii="方正小标宋简体" w:eastAsia="方正小标宋简体" w:cs="方正小标宋简体"/>
          <w:bCs/>
          <w:kern w:val="2"/>
          <w:sz w:val="44"/>
          <w:szCs w:val="44"/>
        </w:rPr>
        <w:t>广东省林业主管部门移送涉嫌犯罪案件标准</w:t>
      </w:r>
    </w:p>
    <w:bookmarkEnd w:id="0"/>
    <w:tbl>
      <w:tblPr>
        <w:tblStyle w:val="15"/>
        <w:tblW w:w="14558"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81"/>
        <w:gridCol w:w="864"/>
        <w:gridCol w:w="6432"/>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570" w:type="dxa"/>
            <w:vAlign w:val="center"/>
          </w:tcPr>
          <w:p>
            <w:pPr>
              <w:widowControl w:val="0"/>
              <w:spacing w:line="400" w:lineRule="exact"/>
              <w:jc w:val="center"/>
              <w:rPr>
                <w:rFonts w:ascii="黑体" w:eastAsia="黑体" w:cs="黑体"/>
                <w:kern w:val="0"/>
                <w:sz w:val="28"/>
                <w:szCs w:val="28"/>
              </w:rPr>
            </w:pPr>
            <w:r>
              <w:rPr>
                <w:rFonts w:hint="eastAsia" w:ascii="黑体" w:eastAsia="黑体" w:cs="黑体"/>
                <w:kern w:val="0"/>
                <w:sz w:val="28"/>
                <w:szCs w:val="28"/>
              </w:rPr>
              <w:t>序号</w:t>
            </w:r>
          </w:p>
        </w:tc>
        <w:tc>
          <w:tcPr>
            <w:tcW w:w="1481" w:type="dxa"/>
            <w:vAlign w:val="center"/>
          </w:tcPr>
          <w:p>
            <w:pPr>
              <w:widowControl w:val="0"/>
              <w:spacing w:line="400" w:lineRule="exact"/>
              <w:jc w:val="center"/>
              <w:rPr>
                <w:rFonts w:ascii="黑体" w:eastAsia="黑体" w:cs="黑体"/>
                <w:kern w:val="0"/>
                <w:sz w:val="28"/>
                <w:szCs w:val="28"/>
              </w:rPr>
            </w:pPr>
            <w:r>
              <w:rPr>
                <w:rFonts w:hint="eastAsia" w:ascii="黑体" w:eastAsia="黑体" w:cs="黑体"/>
                <w:kern w:val="0"/>
                <w:sz w:val="28"/>
                <w:szCs w:val="28"/>
              </w:rPr>
              <w:t>林业行政</w:t>
            </w:r>
          </w:p>
          <w:p>
            <w:pPr>
              <w:widowControl w:val="0"/>
              <w:spacing w:line="400" w:lineRule="exact"/>
              <w:jc w:val="center"/>
              <w:rPr>
                <w:rFonts w:ascii="黑体" w:eastAsia="黑体" w:cs="黑体"/>
                <w:kern w:val="0"/>
                <w:sz w:val="28"/>
                <w:szCs w:val="28"/>
              </w:rPr>
            </w:pPr>
            <w:r>
              <w:rPr>
                <w:rFonts w:hint="eastAsia" w:ascii="黑体" w:eastAsia="黑体" w:cs="黑体"/>
                <w:kern w:val="0"/>
                <w:sz w:val="28"/>
                <w:szCs w:val="28"/>
              </w:rPr>
              <w:t>违法行为</w:t>
            </w:r>
          </w:p>
        </w:tc>
        <w:tc>
          <w:tcPr>
            <w:tcW w:w="864" w:type="dxa"/>
            <w:vAlign w:val="center"/>
          </w:tcPr>
          <w:p>
            <w:pPr>
              <w:widowControl w:val="0"/>
              <w:spacing w:line="400" w:lineRule="exact"/>
              <w:jc w:val="center"/>
              <w:rPr>
                <w:rFonts w:ascii="黑体" w:eastAsia="黑体" w:cs="黑体"/>
                <w:kern w:val="0"/>
                <w:sz w:val="28"/>
                <w:szCs w:val="28"/>
              </w:rPr>
            </w:pPr>
            <w:r>
              <w:rPr>
                <w:rFonts w:hint="eastAsia" w:ascii="黑体" w:eastAsia="黑体" w:cs="黑体"/>
                <w:kern w:val="0"/>
                <w:sz w:val="28"/>
                <w:szCs w:val="28"/>
              </w:rPr>
              <w:t>涉嫌罪名</w:t>
            </w:r>
          </w:p>
        </w:tc>
        <w:tc>
          <w:tcPr>
            <w:tcW w:w="6432" w:type="dxa"/>
            <w:vAlign w:val="center"/>
          </w:tcPr>
          <w:p>
            <w:pPr>
              <w:widowControl w:val="0"/>
              <w:spacing w:line="400" w:lineRule="exact"/>
              <w:jc w:val="center"/>
              <w:rPr>
                <w:rFonts w:ascii="黑体" w:eastAsia="黑体" w:cs="黑体"/>
                <w:kern w:val="0"/>
                <w:sz w:val="28"/>
                <w:szCs w:val="28"/>
              </w:rPr>
            </w:pPr>
            <w:r>
              <w:rPr>
                <w:rFonts w:hint="eastAsia" w:ascii="黑体" w:eastAsia="黑体" w:cs="黑体"/>
                <w:kern w:val="0"/>
                <w:sz w:val="28"/>
                <w:szCs w:val="28"/>
              </w:rPr>
              <w:t>涉嫌犯罪移送标准</w:t>
            </w:r>
          </w:p>
        </w:tc>
        <w:tc>
          <w:tcPr>
            <w:tcW w:w="5211" w:type="dxa"/>
            <w:vAlign w:val="center"/>
          </w:tcPr>
          <w:p>
            <w:pPr>
              <w:widowControl w:val="0"/>
              <w:spacing w:line="400" w:lineRule="exact"/>
              <w:jc w:val="center"/>
              <w:rPr>
                <w:rFonts w:ascii="黑体" w:eastAsia="黑体" w:cs="黑体"/>
                <w:kern w:val="0"/>
                <w:sz w:val="28"/>
                <w:szCs w:val="28"/>
              </w:rPr>
            </w:pPr>
            <w:r>
              <w:rPr>
                <w:rFonts w:hint="eastAsia" w:ascii="黑体" w:eastAsia="黑体" w:cs="黑体"/>
                <w:kern w:val="0"/>
                <w:sz w:val="28"/>
                <w:szCs w:val="28"/>
              </w:rPr>
              <w:t>移送依据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4"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w:t>
            </w:r>
          </w:p>
        </w:tc>
        <w:tc>
          <w:tcPr>
            <w:tcW w:w="1481"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盗伐林木</w:t>
            </w:r>
          </w:p>
        </w:tc>
        <w:tc>
          <w:tcPr>
            <w:tcW w:w="864"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盗伐林木罪</w:t>
            </w:r>
          </w:p>
        </w:tc>
        <w:tc>
          <w:tcPr>
            <w:tcW w:w="6432"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有下列情形之一的：</w:t>
            </w:r>
            <w:r>
              <w:rPr>
                <w:rFonts w:hint="eastAsia" w:ascii="仿宋" w:eastAsia="仿宋" w:cs="仿宋"/>
                <w:kern w:val="0"/>
                <w:sz w:val="24"/>
                <w:szCs w:val="24"/>
              </w:rPr>
              <w:br w:type="textWrapping"/>
            </w:r>
            <w:r>
              <w:rPr>
                <w:rFonts w:hint="eastAsia" w:ascii="仿宋" w:eastAsia="仿宋" w:cs="仿宋"/>
                <w:kern w:val="0"/>
                <w:sz w:val="24"/>
                <w:szCs w:val="24"/>
              </w:rPr>
              <w:t xml:space="preserve">   （一）盗伐五立方米以上的； </w:t>
            </w:r>
            <w:r>
              <w:rPr>
                <w:rFonts w:hint="eastAsia" w:ascii="仿宋" w:eastAsia="仿宋" w:cs="仿宋"/>
                <w:kern w:val="0"/>
                <w:sz w:val="24"/>
                <w:szCs w:val="24"/>
              </w:rPr>
              <w:br w:type="textWrapping"/>
            </w:r>
            <w:r>
              <w:rPr>
                <w:rFonts w:hint="eastAsia" w:ascii="仿宋" w:eastAsia="仿宋" w:cs="仿宋"/>
                <w:kern w:val="0"/>
                <w:sz w:val="24"/>
                <w:szCs w:val="24"/>
              </w:rPr>
              <w:t xml:space="preserve">   （二）盗伐幼树二百株以上的；</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 xml:space="preserve"> 以非法占有为目的，具有下列情形之一的，属于本条规定的“盗伐森林或者其它林木”： </w:t>
            </w:r>
            <w:r>
              <w:rPr>
                <w:rFonts w:hint="eastAsia" w:ascii="仿宋" w:eastAsia="仿宋" w:cs="仿宋"/>
                <w:kern w:val="0"/>
                <w:sz w:val="24"/>
                <w:szCs w:val="24"/>
              </w:rPr>
              <w:br w:type="textWrapping"/>
            </w:r>
            <w:r>
              <w:rPr>
                <w:rFonts w:hint="eastAsia" w:ascii="仿宋" w:eastAsia="仿宋" w:cs="仿宋"/>
                <w:kern w:val="0"/>
                <w:sz w:val="24"/>
                <w:szCs w:val="24"/>
              </w:rPr>
              <w:t xml:space="preserve">   （一）擅自砍伐国家、集体、他人所有或者他人承包经营管理的森林或者其他林木的； </w:t>
            </w:r>
            <w:r>
              <w:rPr>
                <w:rFonts w:hint="eastAsia" w:ascii="仿宋" w:eastAsia="仿宋" w:cs="仿宋"/>
                <w:kern w:val="0"/>
                <w:sz w:val="24"/>
                <w:szCs w:val="24"/>
              </w:rPr>
              <w:br w:type="textWrapping"/>
            </w:r>
            <w:r>
              <w:rPr>
                <w:rFonts w:hint="eastAsia" w:ascii="仿宋" w:eastAsia="仿宋" w:cs="仿宋"/>
                <w:kern w:val="0"/>
                <w:sz w:val="24"/>
                <w:szCs w:val="24"/>
              </w:rPr>
              <w:t xml:space="preserve">   （二）擅自砍伐本单位或者本人承包经营管理的森林或者其他林木的； </w:t>
            </w:r>
            <w:r>
              <w:rPr>
                <w:rFonts w:hint="eastAsia" w:ascii="仿宋" w:eastAsia="仿宋" w:cs="仿宋"/>
                <w:kern w:val="0"/>
                <w:sz w:val="24"/>
                <w:szCs w:val="24"/>
              </w:rPr>
              <w:br w:type="textWrapping"/>
            </w:r>
            <w:r>
              <w:rPr>
                <w:rFonts w:hint="eastAsia" w:ascii="仿宋" w:eastAsia="仿宋" w:cs="仿宋"/>
                <w:kern w:val="0"/>
                <w:sz w:val="24"/>
                <w:szCs w:val="24"/>
              </w:rPr>
              <w:t xml:space="preserve">   （三）在林木采伐许可证规定的地点以外采伐国家、集体、他人所有或者他人承包经营管理的森林或者其他林木的。</w:t>
            </w:r>
          </w:p>
        </w:tc>
        <w:tc>
          <w:tcPr>
            <w:tcW w:w="5211"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《中华人民共和国刑法》第三百四十五条第一、二款；</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《最高人民法院关于审理破坏森林资源刑事案件具体应用法律若干问题的解释》（法释〔2000〕36号）第三、四条；</w:t>
            </w:r>
            <w:r>
              <w:rPr>
                <w:rFonts w:hint="eastAsia" w:ascii="仿宋" w:eastAsia="仿宋" w:cs="仿宋"/>
                <w:kern w:val="0"/>
                <w:sz w:val="24"/>
                <w:szCs w:val="24"/>
              </w:rPr>
              <w:br w:type="textWrapping"/>
            </w:r>
            <w:r>
              <w:rPr>
                <w:rFonts w:hint="eastAsia" w:ascii="仿宋" w:eastAsia="仿宋" w:cs="仿宋"/>
                <w:kern w:val="0"/>
                <w:sz w:val="24"/>
                <w:szCs w:val="24"/>
              </w:rPr>
              <w:t xml:space="preserve">    3. 《最高人民检察院 公安部关于公安机关管辖的刑事案件立案追诉标准的规定（一）》（公通字〔2008〕36号）第七十二条；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4.《广东省林业厅、广东省公安厅关于修改盗伐、滥伐林木刑事案件立案标准的通知》（粤林〔2018〕60号）第一点；</w:t>
            </w:r>
          </w:p>
          <w:p>
            <w:pPr>
              <w:widowControl w:val="0"/>
              <w:ind w:firstLine="480" w:firstLineChars="200"/>
              <w:jc w:val="both"/>
              <w:rPr>
                <w:rFonts w:ascii="仿宋" w:eastAsia="仿宋" w:cs="仿宋"/>
                <w:kern w:val="2"/>
                <w:sz w:val="24"/>
                <w:szCs w:val="24"/>
              </w:rPr>
            </w:pPr>
            <w:r>
              <w:rPr>
                <w:rFonts w:hint="eastAsia" w:ascii="仿宋" w:eastAsia="仿宋" w:cs="仿宋"/>
                <w:kern w:val="0"/>
                <w:sz w:val="24"/>
                <w:szCs w:val="24"/>
              </w:rPr>
              <w:t>5.《广东省高级人民法院关于盗伐、滥伐林木刑事案件数量标准的意见》（粤高法〔2017〕291号）第一点。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1"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2</w:t>
            </w:r>
          </w:p>
        </w:tc>
        <w:tc>
          <w:tcPr>
            <w:tcW w:w="1481"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滥伐林木</w:t>
            </w:r>
          </w:p>
        </w:tc>
        <w:tc>
          <w:tcPr>
            <w:tcW w:w="864"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滥伐林木罪</w:t>
            </w:r>
          </w:p>
        </w:tc>
        <w:tc>
          <w:tcPr>
            <w:tcW w:w="6432"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有下列情形之一的：</w:t>
            </w:r>
            <w:r>
              <w:rPr>
                <w:rFonts w:hint="eastAsia" w:ascii="仿宋" w:eastAsia="仿宋" w:cs="仿宋"/>
                <w:kern w:val="0"/>
                <w:sz w:val="24"/>
                <w:szCs w:val="24"/>
              </w:rPr>
              <w:br w:type="textWrapping"/>
            </w:r>
            <w:r>
              <w:rPr>
                <w:rFonts w:hint="eastAsia" w:ascii="仿宋" w:eastAsia="仿宋" w:cs="仿宋"/>
                <w:kern w:val="0"/>
                <w:sz w:val="24"/>
                <w:szCs w:val="24"/>
              </w:rPr>
              <w:t xml:space="preserve">   （一）滥伐二十立方米以上的； </w:t>
            </w:r>
            <w:r>
              <w:rPr>
                <w:rFonts w:hint="eastAsia" w:ascii="仿宋" w:eastAsia="仿宋" w:cs="仿宋"/>
                <w:kern w:val="0"/>
                <w:sz w:val="24"/>
                <w:szCs w:val="24"/>
              </w:rPr>
              <w:br w:type="textWrapping"/>
            </w:r>
            <w:r>
              <w:rPr>
                <w:rFonts w:hint="eastAsia" w:ascii="仿宋" w:eastAsia="仿宋" w:cs="仿宋"/>
                <w:kern w:val="0"/>
                <w:sz w:val="24"/>
                <w:szCs w:val="24"/>
              </w:rPr>
              <w:t xml:space="preserve">   （二）滥伐幼树一千株以上的；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违反森林法的规定，具有下列情形之一的，属于本条规定的“滥伐森林或者其他林木”： </w:t>
            </w:r>
            <w:r>
              <w:rPr>
                <w:rFonts w:hint="eastAsia" w:ascii="仿宋" w:eastAsia="仿宋" w:cs="仿宋"/>
                <w:kern w:val="0"/>
                <w:sz w:val="24"/>
                <w:szCs w:val="24"/>
              </w:rPr>
              <w:br w:type="textWrapping"/>
            </w:r>
            <w:r>
              <w:rPr>
                <w:rFonts w:hint="eastAsia" w:ascii="仿宋" w:eastAsia="仿宋" w:cs="仿宋"/>
                <w:kern w:val="0"/>
                <w:sz w:val="24"/>
                <w:szCs w:val="24"/>
              </w:rPr>
              <w:t xml:space="preserve">   （一）未经林业行政主管部门及法律规定的其他主管部门批准并核发林木采伐许可证，或者虽持有林木采伐许可证，但违反林木采伐许可证规定的时间、数量、树种或者方式，任意采伐本单位所有或者本人所有的森林或者其他林木的； </w:t>
            </w:r>
            <w:r>
              <w:rPr>
                <w:rFonts w:hint="eastAsia" w:ascii="仿宋" w:eastAsia="仿宋" w:cs="仿宋"/>
                <w:kern w:val="0"/>
                <w:sz w:val="24"/>
                <w:szCs w:val="24"/>
              </w:rPr>
              <w:br w:type="textWrapping"/>
            </w:r>
            <w:r>
              <w:rPr>
                <w:rFonts w:hint="eastAsia" w:ascii="仿宋" w:eastAsia="仿宋" w:cs="仿宋"/>
                <w:kern w:val="0"/>
                <w:sz w:val="24"/>
                <w:szCs w:val="24"/>
              </w:rPr>
              <w:t xml:space="preserve">   （二）超过林木采伐许可证规定的数量采伐他人所有的森林或者其他林木的。 </w:t>
            </w:r>
            <w:r>
              <w:rPr>
                <w:rFonts w:hint="eastAsia" w:ascii="仿宋" w:eastAsia="仿宋" w:cs="仿宋"/>
                <w:kern w:val="0"/>
                <w:sz w:val="24"/>
                <w:szCs w:val="24"/>
              </w:rPr>
              <w:br w:type="textWrapping"/>
            </w:r>
            <w:r>
              <w:rPr>
                <w:rFonts w:hint="eastAsia" w:ascii="仿宋" w:eastAsia="仿宋" w:cs="仿宋"/>
                <w:kern w:val="0"/>
                <w:sz w:val="24"/>
                <w:szCs w:val="24"/>
              </w:rPr>
              <w:t xml:space="preserve">    违反森林法的规定，在林木采伐许可证规定的地点以外，采伐本单位或者本人所有的森林或者其他林木的，除农村居民采伐自留地和房前屋后个人所有的零星林木以外，属于本条第二款第（一）项“未经林业行政主管部门及法律规定的其他主管部门批准并核发林木采伐许可证”规定的情形。 </w:t>
            </w:r>
            <w:r>
              <w:rPr>
                <w:rFonts w:hint="eastAsia" w:ascii="仿宋" w:eastAsia="仿宋" w:cs="仿宋"/>
                <w:kern w:val="0"/>
                <w:sz w:val="24"/>
                <w:szCs w:val="24"/>
              </w:rPr>
              <w:br w:type="textWrapping"/>
            </w:r>
            <w:r>
              <w:rPr>
                <w:rFonts w:hint="eastAsia" w:ascii="仿宋" w:eastAsia="仿宋" w:cs="仿宋"/>
                <w:kern w:val="0"/>
                <w:sz w:val="24"/>
                <w:szCs w:val="24"/>
              </w:rPr>
              <w:t xml:space="preserve">    林木权属争议一方在林木权属确权之前，擅自砍伐森林或者其他林木的，属于本条规定的“滥伐森林或者其他林木”。 </w:t>
            </w:r>
          </w:p>
        </w:tc>
        <w:tc>
          <w:tcPr>
            <w:tcW w:w="5211"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《中华人民共和国刑法》第三百四十五条第二款；</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《最高人民法院关于审理破坏森林资源刑事案件具体应用法律若干问题的解释》（法释〔2000〕36号）第五、六条；</w:t>
            </w:r>
            <w:r>
              <w:rPr>
                <w:rFonts w:hint="eastAsia" w:ascii="仿宋" w:eastAsia="仿宋" w:cs="仿宋"/>
                <w:kern w:val="0"/>
                <w:sz w:val="24"/>
                <w:szCs w:val="24"/>
              </w:rPr>
              <w:br w:type="textWrapping"/>
            </w:r>
            <w:r>
              <w:rPr>
                <w:rFonts w:hint="eastAsia" w:ascii="仿宋" w:eastAsia="仿宋" w:cs="仿宋"/>
                <w:kern w:val="0"/>
                <w:sz w:val="24"/>
                <w:szCs w:val="24"/>
              </w:rPr>
              <w:t xml:space="preserve">    3. 《最高人民检察院 公安部关于公安机关管辖的刑事案件立案追诉标准的规定（一）》（公通字〔2008〕36号）第七十三条；</w:t>
            </w:r>
          </w:p>
          <w:p>
            <w:pPr>
              <w:widowControl w:val="0"/>
              <w:ind w:firstLine="390"/>
              <w:jc w:val="both"/>
              <w:rPr>
                <w:rFonts w:ascii="仿宋" w:eastAsia="仿宋" w:cs="仿宋"/>
                <w:kern w:val="0"/>
                <w:sz w:val="24"/>
                <w:szCs w:val="24"/>
              </w:rPr>
            </w:pPr>
            <w:r>
              <w:rPr>
                <w:rFonts w:hint="eastAsia" w:ascii="仿宋" w:eastAsia="仿宋" w:cs="仿宋"/>
                <w:kern w:val="0"/>
                <w:sz w:val="24"/>
                <w:szCs w:val="24"/>
              </w:rPr>
              <w:t>4.《最高人民法院关于在林木采伐许可证规定的地点以外采伐本单位或者本人所有的森林或者其他林木的行为如何适用法律问题的批复》（法释〔2004〕3号）；</w:t>
            </w:r>
          </w:p>
          <w:p>
            <w:pPr>
              <w:widowControl w:val="0"/>
              <w:ind w:firstLine="390"/>
              <w:jc w:val="both"/>
              <w:rPr>
                <w:rFonts w:ascii="仿宋" w:eastAsia="仿宋" w:cs="仿宋"/>
                <w:kern w:val="0"/>
                <w:sz w:val="24"/>
                <w:szCs w:val="24"/>
              </w:rPr>
            </w:pPr>
            <w:r>
              <w:rPr>
                <w:rFonts w:hint="eastAsia" w:ascii="仿宋" w:eastAsia="仿宋" w:cs="仿宋"/>
                <w:kern w:val="0"/>
                <w:sz w:val="24"/>
                <w:szCs w:val="24"/>
              </w:rPr>
              <w:t>5.《广东省林业厅、广东省公安厅关于修改盗伐、滥伐林木刑事案件立案标准的通知》（粤林〔2018〕60号）第二点；</w:t>
            </w:r>
          </w:p>
          <w:p>
            <w:pPr>
              <w:widowControl w:val="0"/>
              <w:ind w:firstLine="390"/>
              <w:jc w:val="both"/>
              <w:rPr>
                <w:rFonts w:ascii="仿宋" w:eastAsia="仿宋" w:cs="仿宋"/>
                <w:kern w:val="0"/>
                <w:sz w:val="24"/>
                <w:szCs w:val="24"/>
              </w:rPr>
            </w:pPr>
            <w:r>
              <w:rPr>
                <w:rFonts w:hint="eastAsia" w:ascii="仿宋" w:eastAsia="仿宋" w:cs="仿宋"/>
                <w:kern w:val="0"/>
                <w:sz w:val="24"/>
                <w:szCs w:val="24"/>
              </w:rPr>
              <w:t>6.《广东省高级人民法院关于盗伐、滥伐林木刑事案件数量标准的意见》（粤高法〔2017〕291号）第二点。</w:t>
            </w:r>
          </w:p>
        </w:tc>
      </w:tr>
    </w:tbl>
    <w:p>
      <w:pPr>
        <w:widowControl w:val="0"/>
        <w:spacing w:line="580" w:lineRule="exact"/>
        <w:jc w:val="center"/>
        <w:rPr>
          <w:rFonts w:ascii="仿宋" w:eastAsia="仿宋" w:cs="仿宋"/>
          <w:kern w:val="0"/>
          <w:sz w:val="24"/>
          <w:szCs w:val="24"/>
        </w:rPr>
        <w:sectPr>
          <w:headerReference r:id="rId4" w:type="first"/>
          <w:footerReference r:id="rId6" w:type="first"/>
          <w:headerReference r:id="rId3" w:type="default"/>
          <w:footerReference r:id="rId5" w:type="default"/>
          <w:pgSz w:w="16838" w:h="11905" w:orient="landscape"/>
          <w:pgMar w:top="1531" w:right="2098" w:bottom="1361" w:left="1587" w:header="851" w:footer="1304" w:gutter="0"/>
          <w:cols w:space="720" w:num="1"/>
          <w:formProt w:val="0"/>
          <w:titlePg/>
          <w:docGrid w:type="lines" w:linePitch="313" w:charSpace="0"/>
        </w:sectPr>
      </w:pPr>
    </w:p>
    <w:tbl>
      <w:tblPr>
        <w:tblStyle w:val="15"/>
        <w:tblW w:w="13973"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93"/>
        <w:gridCol w:w="876"/>
        <w:gridCol w:w="6432"/>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6"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3</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收购、加工、运输明知是盗伐、滥伐等非法来源的林木</w:t>
            </w:r>
          </w:p>
        </w:tc>
        <w:tc>
          <w:tcPr>
            <w:tcW w:w="876"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非法收购、运输</w:t>
            </w:r>
            <w:r>
              <w:rPr>
                <w:rFonts w:hint="eastAsia" w:ascii="仿宋" w:eastAsia="仿宋" w:cs="仿宋"/>
                <w:kern w:val="0"/>
                <w:sz w:val="24"/>
                <w:szCs w:val="24"/>
                <w:lang w:eastAsia="zh-CN"/>
              </w:rPr>
              <w:t>明知是</w:t>
            </w:r>
            <w:r>
              <w:rPr>
                <w:rFonts w:hint="eastAsia" w:ascii="仿宋" w:eastAsia="仿宋" w:cs="仿宋"/>
                <w:kern w:val="0"/>
                <w:sz w:val="24"/>
                <w:szCs w:val="24"/>
              </w:rPr>
              <w:t>盗伐、滥伐的林木罪</w:t>
            </w:r>
          </w:p>
        </w:tc>
        <w:tc>
          <w:tcPr>
            <w:tcW w:w="6432" w:type="dxa"/>
            <w:vAlign w:val="center"/>
          </w:tcPr>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有下列情形之一的： </w:t>
            </w:r>
            <w:r>
              <w:rPr>
                <w:rFonts w:hint="eastAsia" w:ascii="仿宋" w:eastAsia="仿宋" w:cs="仿宋"/>
                <w:kern w:val="0"/>
                <w:sz w:val="24"/>
                <w:szCs w:val="24"/>
              </w:rPr>
              <w:br w:type="textWrapping"/>
            </w:r>
            <w:r>
              <w:rPr>
                <w:rFonts w:hint="eastAsia" w:ascii="仿宋" w:eastAsia="仿宋" w:cs="仿宋"/>
                <w:kern w:val="0"/>
                <w:sz w:val="24"/>
                <w:szCs w:val="24"/>
              </w:rPr>
              <w:t xml:space="preserve">   （一）非法收购、运输盗伐、滥伐的林木二十立方米以上或者幼树一千株以上的； </w:t>
            </w:r>
          </w:p>
          <w:p>
            <w:pPr>
              <w:widowControl w:val="0"/>
              <w:jc w:val="both"/>
              <w:rPr>
                <w:rFonts w:ascii="仿宋" w:eastAsia="仿宋" w:cs="仿宋"/>
                <w:kern w:val="0"/>
                <w:sz w:val="24"/>
                <w:szCs w:val="24"/>
              </w:rPr>
            </w:pPr>
            <w:r>
              <w:rPr>
                <w:rFonts w:hint="eastAsia" w:ascii="仿宋" w:eastAsia="仿宋" w:cs="仿宋"/>
                <w:kern w:val="0"/>
                <w:sz w:val="24"/>
                <w:szCs w:val="24"/>
                <w:lang w:val="en-US" w:eastAsia="zh-CN"/>
              </w:rPr>
              <w:t>   （二）非法收购盗伐、滥伐的珍贵树木二立方米以上或者五株以上的；</w:t>
            </w:r>
            <w:r>
              <w:rPr>
                <w:rFonts w:hint="eastAsia" w:ascii="仿宋" w:eastAsia="仿宋" w:cs="仿宋"/>
                <w:kern w:val="0"/>
                <w:sz w:val="24"/>
                <w:szCs w:val="24"/>
              </w:rPr>
              <w:br w:type="textWrapping"/>
            </w:r>
            <w:r>
              <w:rPr>
                <w:rFonts w:hint="eastAsia" w:ascii="仿宋" w:eastAsia="仿宋" w:cs="仿宋"/>
                <w:kern w:val="0"/>
                <w:sz w:val="24"/>
                <w:szCs w:val="24"/>
              </w:rPr>
              <w:t xml:space="preserve">   （</w:t>
            </w:r>
            <w:r>
              <w:rPr>
                <w:rFonts w:hint="eastAsia" w:ascii="仿宋" w:eastAsia="仿宋" w:cs="仿宋"/>
                <w:kern w:val="0"/>
                <w:sz w:val="24"/>
                <w:szCs w:val="24"/>
                <w:lang w:eastAsia="zh-CN"/>
              </w:rPr>
              <w:t>三</w:t>
            </w:r>
            <w:r>
              <w:rPr>
                <w:rFonts w:hint="eastAsia" w:ascii="仿宋" w:eastAsia="仿宋" w:cs="仿宋"/>
                <w:kern w:val="0"/>
                <w:sz w:val="24"/>
                <w:szCs w:val="24"/>
              </w:rPr>
              <w:t xml:space="preserve">）其他情节严重的情形。 </w:t>
            </w:r>
            <w:r>
              <w:rPr>
                <w:rFonts w:hint="eastAsia" w:ascii="仿宋" w:eastAsia="仿宋" w:cs="仿宋"/>
                <w:kern w:val="0"/>
                <w:sz w:val="24"/>
                <w:szCs w:val="24"/>
              </w:rPr>
              <w:br w:type="textWrapping"/>
            </w:r>
            <w:r>
              <w:rPr>
                <w:rFonts w:hint="eastAsia" w:ascii="仿宋" w:eastAsia="仿宋" w:cs="仿宋"/>
                <w:kern w:val="0"/>
                <w:sz w:val="24"/>
                <w:szCs w:val="24"/>
              </w:rPr>
              <w:t xml:space="preserve">    本条规定的“非法收购”的“明知”，是指知道或者应当知道。具有下列情形之一的，可以视为应当知道，但是有证据证明确属被蒙骗的除外： </w:t>
            </w:r>
            <w:r>
              <w:rPr>
                <w:rFonts w:hint="eastAsia" w:ascii="仿宋" w:eastAsia="仿宋" w:cs="仿宋"/>
                <w:kern w:val="0"/>
                <w:sz w:val="24"/>
                <w:szCs w:val="24"/>
              </w:rPr>
              <w:br w:type="textWrapping"/>
            </w:r>
            <w:r>
              <w:rPr>
                <w:rFonts w:hint="eastAsia" w:ascii="仿宋" w:eastAsia="仿宋" w:cs="仿宋"/>
                <w:kern w:val="0"/>
                <w:sz w:val="24"/>
                <w:szCs w:val="24"/>
              </w:rPr>
              <w:t xml:space="preserve">   （一）在非法的木材交易场所或者销售单位收购木材的； </w:t>
            </w:r>
            <w:r>
              <w:rPr>
                <w:rFonts w:hint="eastAsia" w:ascii="仿宋" w:eastAsia="仿宋" w:cs="仿宋"/>
                <w:kern w:val="0"/>
                <w:sz w:val="24"/>
                <w:szCs w:val="24"/>
              </w:rPr>
              <w:br w:type="textWrapping"/>
            </w:r>
            <w:r>
              <w:rPr>
                <w:rFonts w:hint="eastAsia" w:ascii="仿宋" w:eastAsia="仿宋" w:cs="仿宋"/>
                <w:kern w:val="0"/>
                <w:sz w:val="24"/>
                <w:szCs w:val="24"/>
              </w:rPr>
              <w:t xml:space="preserve">   （二）收购以明显低于市场价格出售的木材的； </w:t>
            </w:r>
            <w:r>
              <w:rPr>
                <w:rFonts w:hint="eastAsia" w:ascii="仿宋" w:eastAsia="仿宋" w:cs="仿宋"/>
                <w:kern w:val="0"/>
                <w:sz w:val="24"/>
                <w:szCs w:val="24"/>
              </w:rPr>
              <w:br w:type="textWrapping"/>
            </w:r>
            <w:r>
              <w:rPr>
                <w:rFonts w:hint="eastAsia" w:ascii="仿宋" w:eastAsia="仿宋" w:cs="仿宋"/>
                <w:kern w:val="0"/>
                <w:sz w:val="24"/>
                <w:szCs w:val="24"/>
              </w:rPr>
              <w:t xml:space="preserve">   （三）收购违反规定出售的木材的。 </w:t>
            </w:r>
          </w:p>
        </w:tc>
        <w:tc>
          <w:tcPr>
            <w:tcW w:w="4602"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《中华人民共和国刑法》第三百四十五条第三款；</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《最高人民法院关于审理破坏森林资源刑事案件具体应用法律若干问题的解释》（法释〔2000〕36号）第十、十一条；</w:t>
            </w:r>
            <w:r>
              <w:rPr>
                <w:rFonts w:hint="eastAsia" w:ascii="仿宋" w:eastAsia="仿宋" w:cs="仿宋"/>
                <w:kern w:val="0"/>
                <w:sz w:val="24"/>
                <w:szCs w:val="24"/>
              </w:rPr>
              <w:br w:type="textWrapping"/>
            </w:r>
            <w:r>
              <w:rPr>
                <w:rFonts w:hint="eastAsia" w:ascii="仿宋" w:eastAsia="仿宋" w:cs="仿宋"/>
                <w:kern w:val="0"/>
                <w:sz w:val="24"/>
                <w:szCs w:val="24"/>
              </w:rPr>
              <w:t xml:space="preserve">    3. 《最高人民检察院 公安部关于公安机关管辖的刑事案件立案追诉标准的规定（一）》（公通字〔2008〕36号）第七十四条。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４</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非法开垦、采石、采砂、采土或者其他活动造成林木毁坏</w:t>
            </w:r>
          </w:p>
        </w:tc>
        <w:tc>
          <w:tcPr>
            <w:tcW w:w="876"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故意毁坏财物罪</w:t>
            </w:r>
          </w:p>
        </w:tc>
        <w:tc>
          <w:tcPr>
            <w:tcW w:w="6432" w:type="dxa"/>
            <w:vMerge w:val="restart"/>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故意毁坏公私财物，涉嫌下列情形之一的，应予立案追诉：</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（一）造成公私财物损失五千元以上的；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（二）毁坏公私财物三次以上的；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（三）纠集三人以上公然毁坏公私财物的；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（四）其他情节严重的情形。</w:t>
            </w:r>
          </w:p>
        </w:tc>
        <w:tc>
          <w:tcPr>
            <w:tcW w:w="4602" w:type="dxa"/>
            <w:vMerge w:val="restart"/>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《中华人民共和国刑法》第二百七十五条；</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《最高人民检察院 公安部关于公安机关管辖的刑事案件立案追诉标准的规定（一）》（公通字〔2008〕36号）第三十三条。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破坏、侵占森林防火通道、标志、宣传牌、瞭望台、隔离带、生物防火林带、视频监控、通讯设备等，干扰森林防火专用电台频率正常使用</w:t>
            </w:r>
          </w:p>
        </w:tc>
        <w:tc>
          <w:tcPr>
            <w:tcW w:w="876" w:type="dxa"/>
            <w:vMerge w:val="continue"/>
            <w:vAlign w:val="center"/>
          </w:tcPr>
          <w:p/>
        </w:tc>
        <w:tc>
          <w:tcPr>
            <w:tcW w:w="6432" w:type="dxa"/>
            <w:vMerge w:val="continue"/>
            <w:tcBorders>
              <w:bottom w:val="single" w:color="auto" w:sz="4" w:space="0"/>
            </w:tcBorders>
            <w:vAlign w:val="center"/>
          </w:tcPr>
          <w:p/>
        </w:tc>
        <w:tc>
          <w:tcPr>
            <w:tcW w:w="4602" w:type="dxa"/>
            <w:vMerge w:val="continue"/>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非法在幼林地砍柴、毁苗、放牧造成林木毁坏</w:t>
            </w:r>
          </w:p>
        </w:tc>
        <w:tc>
          <w:tcPr>
            <w:tcW w:w="876" w:type="dxa"/>
            <w:vMerge w:val="continue"/>
            <w:vAlign w:val="center"/>
          </w:tcPr>
          <w:p/>
        </w:tc>
        <w:tc>
          <w:tcPr>
            <w:tcW w:w="6432" w:type="dxa"/>
            <w:vMerge w:val="continue"/>
            <w:tcBorders>
              <w:bottom w:val="single" w:color="auto" w:sz="4" w:space="0"/>
            </w:tcBorders>
            <w:vAlign w:val="center"/>
          </w:tcPr>
          <w:p/>
        </w:tc>
        <w:tc>
          <w:tcPr>
            <w:tcW w:w="4602" w:type="dxa"/>
            <w:vMerge w:val="continue"/>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５</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擅自改变林地用途</w:t>
            </w:r>
          </w:p>
        </w:tc>
        <w:tc>
          <w:tcPr>
            <w:tcW w:w="876" w:type="dxa"/>
            <w:vMerge w:val="restart"/>
            <w:vAlign w:val="center"/>
          </w:tcPr>
          <w:p>
            <w:pPr>
              <w:widowControl w:val="0"/>
              <w:jc w:val="center"/>
              <w:rPr>
                <w:rFonts w:ascii="仿宋" w:eastAsia="仿宋" w:cs="仿宋"/>
                <w:kern w:val="2"/>
                <w:sz w:val="24"/>
                <w:szCs w:val="24"/>
              </w:rPr>
            </w:pPr>
            <w:r>
              <w:rPr>
                <w:rFonts w:hint="eastAsia" w:ascii="仿宋" w:eastAsia="仿宋" w:cs="仿宋"/>
                <w:kern w:val="0"/>
                <w:sz w:val="24"/>
                <w:szCs w:val="24"/>
              </w:rPr>
              <w:t>非法占用农用地罪</w:t>
            </w:r>
          </w:p>
          <w:p>
            <w:pPr>
              <w:widowControl w:val="0"/>
              <w:jc w:val="center"/>
              <w:rPr>
                <w:rFonts w:ascii="仿宋" w:eastAsia="仿宋" w:cs="仿宋"/>
                <w:kern w:val="0"/>
                <w:sz w:val="24"/>
                <w:szCs w:val="24"/>
              </w:rPr>
            </w:pPr>
          </w:p>
        </w:tc>
        <w:tc>
          <w:tcPr>
            <w:tcW w:w="6432" w:type="dxa"/>
            <w:vMerge w:val="restart"/>
            <w:tcBorders>
              <w:top w:val="single" w:color="auto" w:sz="4" w:space="0"/>
              <w:bottom w:val="single" w:color="auto" w:sz="4" w:space="0"/>
            </w:tcBorders>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违法土地管理法规，非法占用林地，改变被占用林地用途，在非法占用的林地上实施建窑、建坟、建房、挖沙、采石、采矿、取土、种植农作物、堆放或排泄废弃物等行为或者进行其他非林业生产、建设，造成林地的原有植被或林业种植条件严重毁坏或者严重污染，并具有下列情形之一的，属于《中华人民共和国刑法修正案（二）》规定的“数量较大，造成林地大量毁坏”，应当以非法占用农用地罪判处五年以下有期徒刑或者拘役，并处或者单处罚金：</w:t>
            </w:r>
            <w:r>
              <w:rPr>
                <w:rFonts w:hint="eastAsia" w:ascii="仿宋" w:eastAsia="仿宋" w:cs="仿宋"/>
                <w:kern w:val="0"/>
                <w:sz w:val="24"/>
                <w:szCs w:val="24"/>
              </w:rPr>
              <w:br w:type="textWrapping"/>
            </w:r>
            <w:r>
              <w:rPr>
                <w:rFonts w:hint="eastAsia" w:ascii="仿宋" w:eastAsia="仿宋" w:cs="仿宋"/>
                <w:kern w:val="0"/>
                <w:sz w:val="24"/>
                <w:szCs w:val="24"/>
              </w:rPr>
              <w:t xml:space="preserve">   （一）非法占用并毁坏防护林地、特种用途林地数量分别或者合计达到五亩以上；</w:t>
            </w:r>
            <w:r>
              <w:rPr>
                <w:rFonts w:hint="eastAsia" w:ascii="仿宋" w:eastAsia="仿宋" w:cs="仿宋"/>
                <w:kern w:val="0"/>
                <w:sz w:val="24"/>
                <w:szCs w:val="24"/>
              </w:rPr>
              <w:br w:type="textWrapping"/>
            </w:r>
            <w:r>
              <w:rPr>
                <w:rFonts w:hint="eastAsia" w:ascii="仿宋" w:eastAsia="仿宋" w:cs="仿宋"/>
                <w:kern w:val="0"/>
                <w:sz w:val="24"/>
                <w:szCs w:val="24"/>
              </w:rPr>
              <w:t xml:space="preserve">   （二）非法占用并毁坏其他林地数量达十亩以上；</w:t>
            </w:r>
            <w:r>
              <w:rPr>
                <w:rFonts w:hint="eastAsia" w:ascii="仿宋" w:eastAsia="仿宋" w:cs="仿宋"/>
                <w:kern w:val="0"/>
                <w:sz w:val="24"/>
                <w:szCs w:val="24"/>
              </w:rPr>
              <w:br w:type="textWrapping"/>
            </w:r>
            <w:r>
              <w:rPr>
                <w:rFonts w:hint="eastAsia" w:ascii="仿宋" w:eastAsia="仿宋" w:cs="仿宋"/>
                <w:kern w:val="0"/>
                <w:sz w:val="24"/>
                <w:szCs w:val="24"/>
              </w:rPr>
              <w:t xml:space="preserve">   （三）非法占用并毁坏本条第（一）项、第（二）项规定的林地，数量分别达到相应规定的数量标准的百分之五十以上；</w:t>
            </w:r>
            <w:r>
              <w:rPr>
                <w:rFonts w:hint="eastAsia" w:ascii="仿宋" w:eastAsia="仿宋" w:cs="仿宋"/>
                <w:kern w:val="0"/>
                <w:sz w:val="24"/>
                <w:szCs w:val="24"/>
              </w:rPr>
              <w:br w:type="textWrapping"/>
            </w:r>
            <w:r>
              <w:rPr>
                <w:rFonts w:hint="eastAsia" w:ascii="仿宋" w:eastAsia="仿宋" w:cs="仿宋"/>
                <w:kern w:val="0"/>
                <w:sz w:val="24"/>
                <w:szCs w:val="24"/>
              </w:rPr>
              <w:t xml:space="preserve">   （四）非法占用并毁坏本条第（一）项、第（二）项规定的林地，其中一项数量达到相应规定的数量标准的百分之五十以上，且两项数量合计达到该项规定的数量标准。</w:t>
            </w:r>
          </w:p>
        </w:tc>
        <w:tc>
          <w:tcPr>
            <w:tcW w:w="4602" w:type="dxa"/>
            <w:vMerge w:val="restart"/>
            <w:tcBorders>
              <w:top w:val="single" w:color="auto" w:sz="4" w:space="0"/>
              <w:bottom w:val="single" w:color="auto" w:sz="4" w:space="0"/>
            </w:tcBorders>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《中华人民共和国刑法》第三百四十二条；</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《最高人民法院关于审理破坏林地资源刑事案件具体应用法律若干问题的解释》（法释〔2005〕15号）第一条；</w:t>
            </w:r>
            <w:r>
              <w:rPr>
                <w:rFonts w:hint="eastAsia" w:ascii="仿宋" w:eastAsia="仿宋" w:cs="仿宋"/>
                <w:kern w:val="0"/>
                <w:sz w:val="24"/>
                <w:szCs w:val="24"/>
              </w:rPr>
              <w:br w:type="textWrapping"/>
            </w:r>
            <w:r>
              <w:rPr>
                <w:rFonts w:hint="eastAsia" w:ascii="仿宋" w:eastAsia="仿宋" w:cs="仿宋"/>
                <w:kern w:val="0"/>
                <w:sz w:val="24"/>
                <w:szCs w:val="24"/>
              </w:rPr>
              <w:t xml:space="preserve">    3. 《最高人民检察院 公安部关于公安机关管辖的刑事案件立案追诉标准的规定（一）》（公通字〔2008〕36号）第六十七条。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非法开垦、采石、采砂、采土或者其他活动造成林地毁坏</w:t>
            </w:r>
          </w:p>
        </w:tc>
        <w:tc>
          <w:tcPr>
            <w:tcW w:w="876" w:type="dxa"/>
            <w:vMerge w:val="continue"/>
            <w:vAlign w:val="center"/>
          </w:tcPr>
          <w:p/>
        </w:tc>
        <w:tc>
          <w:tcPr>
            <w:tcW w:w="6432" w:type="dxa"/>
            <w:vMerge w:val="continue"/>
            <w:tcBorders>
              <w:top w:val="single" w:color="auto" w:sz="4" w:space="0"/>
              <w:bottom w:val="single" w:color="auto" w:sz="4" w:space="0"/>
            </w:tcBorders>
            <w:vAlign w:val="center"/>
          </w:tcPr>
          <w:p/>
        </w:tc>
        <w:tc>
          <w:tcPr>
            <w:tcW w:w="4602" w:type="dxa"/>
            <w:vMerge w:val="continue"/>
            <w:tcBorders>
              <w:top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在临时使用的林地上修建永久性建筑物</w:t>
            </w:r>
          </w:p>
        </w:tc>
        <w:tc>
          <w:tcPr>
            <w:tcW w:w="876" w:type="dxa"/>
            <w:vMerge w:val="continue"/>
            <w:vAlign w:val="center"/>
          </w:tcPr>
          <w:p/>
        </w:tc>
        <w:tc>
          <w:tcPr>
            <w:tcW w:w="6432" w:type="dxa"/>
            <w:vMerge w:val="continue"/>
            <w:tcBorders>
              <w:top w:val="single" w:color="auto" w:sz="4" w:space="0"/>
              <w:bottom w:val="single" w:color="auto" w:sz="4" w:space="0"/>
            </w:tcBorders>
            <w:vAlign w:val="center"/>
          </w:tcPr>
          <w:p/>
        </w:tc>
        <w:tc>
          <w:tcPr>
            <w:tcW w:w="4602" w:type="dxa"/>
            <w:vMerge w:val="continue"/>
            <w:tcBorders>
              <w:top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临时使用林地期满后一年内未恢复植被或者林业生产条件</w:t>
            </w:r>
          </w:p>
        </w:tc>
        <w:tc>
          <w:tcPr>
            <w:tcW w:w="876" w:type="dxa"/>
            <w:vMerge w:val="continue"/>
            <w:vAlign w:val="center"/>
          </w:tcPr>
          <w:p/>
        </w:tc>
        <w:tc>
          <w:tcPr>
            <w:tcW w:w="6432" w:type="dxa"/>
            <w:vMerge w:val="continue"/>
            <w:tcBorders>
              <w:top w:val="single" w:color="auto" w:sz="4" w:space="0"/>
              <w:bottom w:val="single" w:color="auto" w:sz="4" w:space="0"/>
            </w:tcBorders>
            <w:vAlign w:val="center"/>
          </w:tcPr>
          <w:p/>
        </w:tc>
        <w:tc>
          <w:tcPr>
            <w:tcW w:w="4602" w:type="dxa"/>
            <w:vMerge w:val="continue"/>
            <w:tcBorders>
              <w:top w:val="single" w:color="auto" w:sz="4" w:space="0"/>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６</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非法猎捕、杀害国家重点保护野生动物</w:t>
            </w:r>
          </w:p>
        </w:tc>
        <w:tc>
          <w:tcPr>
            <w:tcW w:w="876" w:type="dxa"/>
            <w:vMerge w:val="restart"/>
            <w:vAlign w:val="center"/>
          </w:tcPr>
          <w:p>
            <w:pPr>
              <w:widowControl w:val="0"/>
              <w:jc w:val="center"/>
              <w:rPr>
                <w:rFonts w:ascii="仿宋" w:eastAsia="仿宋" w:cs="仿宋"/>
                <w:kern w:val="0"/>
                <w:sz w:val="24"/>
                <w:szCs w:val="24"/>
              </w:rPr>
            </w:pPr>
            <w:r>
              <w:rPr>
                <w:rFonts w:hint="eastAsia" w:ascii="仿宋" w:eastAsia="仿宋" w:cs="仿宋"/>
                <w:kern w:val="0"/>
                <w:sz w:val="24"/>
                <w:szCs w:val="24"/>
              </w:rPr>
              <w:t>危害珍贵、濒危野生动物罪</w:t>
            </w:r>
          </w:p>
        </w:tc>
        <w:tc>
          <w:tcPr>
            <w:tcW w:w="6432" w:type="dxa"/>
            <w:vMerge w:val="restart"/>
            <w:tcBorders>
              <w:top w:val="single" w:color="auto" w:sz="4" w:space="0"/>
            </w:tcBorders>
            <w:vAlign w:val="center"/>
          </w:tcPr>
          <w:p>
            <w:pPr>
              <w:widowControl/>
              <w:ind w:firstLine="480" w:firstLineChars="200"/>
              <w:jc w:val="left"/>
              <w:rPr>
                <w:rFonts w:ascii="仿宋" w:eastAsia="仿宋" w:cs="仿宋"/>
                <w:kern w:val="2"/>
                <w:sz w:val="24"/>
                <w:szCs w:val="24"/>
              </w:rPr>
            </w:pPr>
            <w:r>
              <w:rPr>
                <w:rFonts w:hint="eastAsia" w:ascii="仿宋" w:eastAsia="仿宋" w:cs="仿宋"/>
                <w:kern w:val="2"/>
                <w:sz w:val="24"/>
                <w:szCs w:val="24"/>
              </w:rPr>
              <w:t>非法猎捕、杀害国家重点保护的珍贵、濒危野生动物，或者非法收购、运输、出售国家重点保护的珍贵、濒危野生动物及其制品，价值二万元以上的。</w:t>
            </w:r>
          </w:p>
          <w:p>
            <w:pPr>
              <w:widowControl/>
              <w:ind w:firstLine="480" w:firstLineChars="200"/>
              <w:jc w:val="left"/>
              <w:rPr>
                <w:rFonts w:ascii="仿宋" w:eastAsia="仿宋" w:cs="仿宋"/>
                <w:kern w:val="2"/>
                <w:sz w:val="24"/>
                <w:szCs w:val="24"/>
              </w:rPr>
            </w:pPr>
            <w:r>
              <w:rPr>
                <w:rFonts w:hint="eastAsia" w:ascii="仿宋" w:eastAsia="仿宋" w:cs="仿宋"/>
                <w:kern w:val="2"/>
                <w:sz w:val="24"/>
                <w:szCs w:val="24"/>
              </w:rPr>
              <w:t>刑法第三百四十一条第一款规定的“国家重点保护的珍贵、濒危野生动物”包括：</w:t>
            </w:r>
          </w:p>
          <w:p>
            <w:pPr>
              <w:widowControl/>
              <w:jc w:val="left"/>
              <w:rPr>
                <w:rFonts w:ascii="仿宋" w:eastAsia="仿宋" w:cs="仿宋"/>
                <w:kern w:val="2"/>
                <w:sz w:val="24"/>
                <w:szCs w:val="24"/>
              </w:rPr>
            </w:pPr>
            <w:r>
              <w:rPr>
                <w:rFonts w:hint="eastAsia" w:ascii="仿宋" w:eastAsia="仿宋" w:cs="仿宋"/>
                <w:kern w:val="0"/>
                <w:sz w:val="24"/>
                <w:szCs w:val="24"/>
              </w:rPr>
              <w:t xml:space="preserve">   </w:t>
            </w:r>
            <w:r>
              <w:rPr>
                <w:rFonts w:hint="eastAsia" w:ascii="仿宋" w:eastAsia="仿宋" w:cs="仿宋"/>
                <w:kern w:val="2"/>
                <w:sz w:val="24"/>
                <w:szCs w:val="24"/>
              </w:rPr>
              <w:t>（一）列入《国家重点保护野生动物名录》的野生动物；</w:t>
            </w:r>
          </w:p>
          <w:p>
            <w:pPr>
              <w:widowControl/>
              <w:jc w:val="left"/>
              <w:rPr>
                <w:rFonts w:ascii="仿宋" w:eastAsia="仿宋" w:cs="仿宋"/>
                <w:kern w:val="2"/>
                <w:sz w:val="24"/>
                <w:szCs w:val="24"/>
              </w:rPr>
            </w:pPr>
            <w:r>
              <w:rPr>
                <w:rFonts w:hint="eastAsia" w:ascii="仿宋" w:eastAsia="仿宋" w:cs="仿宋"/>
                <w:kern w:val="0"/>
                <w:sz w:val="24"/>
                <w:szCs w:val="24"/>
              </w:rPr>
              <w:t xml:space="preserve">   </w:t>
            </w:r>
            <w:r>
              <w:rPr>
                <w:rFonts w:hint="eastAsia" w:ascii="仿宋" w:eastAsia="仿宋" w:cs="仿宋"/>
                <w:kern w:val="2"/>
                <w:sz w:val="24"/>
                <w:szCs w:val="24"/>
              </w:rPr>
              <w:t>（二）经国务院野生动物保护主管部门核准按照国家重点保护的野生动物管理的野生动物。</w:t>
            </w:r>
          </w:p>
          <w:p>
            <w:pPr>
              <w:widowControl/>
              <w:ind w:firstLine="480" w:firstLineChars="200"/>
              <w:jc w:val="left"/>
              <w:rPr>
                <w:rFonts w:ascii="仿宋" w:eastAsia="仿宋" w:cs="仿宋"/>
                <w:kern w:val="0"/>
                <w:sz w:val="24"/>
                <w:szCs w:val="24"/>
              </w:rPr>
            </w:pPr>
            <w:r>
              <w:rPr>
                <w:rFonts w:hint="eastAsia" w:ascii="仿宋" w:eastAsia="仿宋" w:cs="仿宋"/>
                <w:kern w:val="0"/>
                <w:sz w:val="24"/>
                <w:szCs w:val="24"/>
              </w:rPr>
              <w:t>刑法第三百四十一条第一款规定的“收购”包括以营利、自用等为目的的购买行为；“运输”包括采用携带、邮寄、利用他人、使用交通工具等方法进行运送的行为；“出售”包括出卖和以营利为目的的加工利用行为。</w:t>
            </w:r>
          </w:p>
        </w:tc>
        <w:tc>
          <w:tcPr>
            <w:tcW w:w="4602" w:type="dxa"/>
            <w:vMerge w:val="restart"/>
            <w:tcBorders>
              <w:top w:val="single" w:color="auto" w:sz="4" w:space="0"/>
            </w:tcBorders>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《中华人民共和国刑法》第三百四十一条；</w:t>
            </w:r>
            <w:r>
              <w:rPr>
                <w:rFonts w:hint="eastAsia" w:ascii="仿宋" w:eastAsia="仿宋" w:cs="仿宋"/>
                <w:kern w:val="0"/>
                <w:sz w:val="24"/>
                <w:szCs w:val="24"/>
              </w:rPr>
              <w:br w:type="textWrapping"/>
            </w:r>
            <w:r>
              <w:rPr>
                <w:rFonts w:hint="eastAsia" w:ascii="仿宋" w:eastAsia="仿宋" w:cs="仿宋"/>
                <w:kern w:val="0"/>
                <w:sz w:val="24"/>
                <w:szCs w:val="24"/>
              </w:rPr>
              <w:t xml:space="preserve">    2.《最高人民法院、最高人民检察院关于办理破坏野生动物资源刑事案件适用法律若干问题的解释》（法释〔2022〕12号）第四、五、六条。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非法出售、购买、利用、运输、携带、寄递国家重点保护野生动物及其制品</w:t>
            </w:r>
          </w:p>
        </w:tc>
        <w:tc>
          <w:tcPr>
            <w:tcW w:w="876" w:type="dxa"/>
            <w:vMerge w:val="continue"/>
            <w:vAlign w:val="center"/>
          </w:tcPr>
          <w:p/>
        </w:tc>
        <w:tc>
          <w:tcPr>
            <w:tcW w:w="6432" w:type="dxa"/>
            <w:vMerge w:val="continue"/>
            <w:tcBorders>
              <w:bottom w:val="nil"/>
            </w:tcBorders>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以野生动物收容救护为名买卖野生动物及其制品</w:t>
            </w:r>
          </w:p>
        </w:tc>
        <w:tc>
          <w:tcPr>
            <w:tcW w:w="876" w:type="dxa"/>
            <w:vMerge w:val="continue"/>
            <w:vAlign w:val="center"/>
          </w:tcPr>
          <w:p/>
        </w:tc>
        <w:tc>
          <w:tcPr>
            <w:tcW w:w="6432" w:type="dxa"/>
            <w:vMerge w:val="continue"/>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非法生产、经营使用国家重点保护野生动物及其制品</w:t>
            </w:r>
          </w:p>
        </w:tc>
        <w:tc>
          <w:tcPr>
            <w:tcW w:w="876" w:type="dxa"/>
            <w:vMerge w:val="continue"/>
            <w:vAlign w:val="center"/>
          </w:tcPr>
          <w:p/>
        </w:tc>
        <w:tc>
          <w:tcPr>
            <w:tcW w:w="6432" w:type="dxa"/>
            <w:vMerge w:val="continue"/>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非法为食用购买国家重点保护野生动物及其制品</w:t>
            </w:r>
          </w:p>
        </w:tc>
        <w:tc>
          <w:tcPr>
            <w:tcW w:w="876" w:type="dxa"/>
            <w:vMerge w:val="continue"/>
            <w:vAlign w:val="center"/>
          </w:tcPr>
          <w:p/>
        </w:tc>
        <w:tc>
          <w:tcPr>
            <w:tcW w:w="6432" w:type="dxa"/>
            <w:vMerge w:val="continue"/>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3"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７</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非法猎捕、杀害非国家重点保护野生动物</w:t>
            </w:r>
          </w:p>
        </w:tc>
        <w:tc>
          <w:tcPr>
            <w:tcW w:w="876"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非法狩猎罪</w:t>
            </w:r>
          </w:p>
        </w:tc>
        <w:tc>
          <w:tcPr>
            <w:tcW w:w="6432" w:type="dxa"/>
            <w:vAlign w:val="center"/>
          </w:tcPr>
          <w:p>
            <w:pPr>
              <w:widowControl/>
              <w:ind w:firstLine="480" w:firstLineChars="200"/>
              <w:jc w:val="left"/>
              <w:rPr>
                <w:rFonts w:ascii="仿宋" w:eastAsia="仿宋" w:cs="仿宋"/>
                <w:kern w:val="0"/>
                <w:sz w:val="24"/>
                <w:szCs w:val="24"/>
              </w:rPr>
            </w:pPr>
            <w:r>
              <w:rPr>
                <w:rFonts w:hint="eastAsia" w:ascii="仿宋" w:eastAsia="仿宋" w:cs="仿宋"/>
                <w:kern w:val="0"/>
                <w:sz w:val="24"/>
                <w:szCs w:val="24"/>
              </w:rPr>
              <w:t>违反狩猎法规，在禁猎区、禁猎期或者使用禁用的工具、方法进行狩猎，破坏野生动物资源，具有下列情形之一的，应当认定为刑法第三百四十一条第二款规定的“情节严重”，以非法狩猎罪定罪处罚：</w:t>
            </w:r>
          </w:p>
          <w:p>
            <w:pPr>
              <w:widowControl/>
              <w:jc w:val="left"/>
              <w:rPr>
                <w:rFonts w:ascii="仿宋" w:eastAsia="仿宋" w:cs="仿宋"/>
                <w:kern w:val="0"/>
                <w:sz w:val="24"/>
                <w:szCs w:val="24"/>
              </w:rPr>
            </w:pPr>
            <w:r>
              <w:rPr>
                <w:rFonts w:hint="eastAsia" w:ascii="仿宋" w:eastAsia="仿宋" w:cs="仿宋"/>
                <w:kern w:val="0"/>
                <w:sz w:val="24"/>
                <w:szCs w:val="24"/>
              </w:rPr>
              <w:t xml:space="preserve">   （一）非法猎捕野生动物价值一万元以上的；</w:t>
            </w:r>
          </w:p>
          <w:p>
            <w:pPr>
              <w:widowControl/>
              <w:jc w:val="left"/>
              <w:rPr>
                <w:rFonts w:ascii="仿宋" w:eastAsia="仿宋" w:cs="仿宋"/>
                <w:kern w:val="0"/>
                <w:sz w:val="24"/>
                <w:szCs w:val="24"/>
              </w:rPr>
            </w:pPr>
            <w:r>
              <w:rPr>
                <w:rFonts w:hint="eastAsia" w:ascii="仿宋" w:eastAsia="仿宋" w:cs="仿宋"/>
                <w:kern w:val="0"/>
                <w:sz w:val="24"/>
                <w:szCs w:val="24"/>
              </w:rPr>
              <w:t xml:space="preserve">   （二）在禁猎区使用禁用的工具或者方法狩猎的；</w:t>
            </w:r>
          </w:p>
          <w:p>
            <w:pPr>
              <w:widowControl/>
              <w:jc w:val="left"/>
              <w:rPr>
                <w:rFonts w:ascii="仿宋" w:eastAsia="仿宋" w:cs="仿宋"/>
                <w:kern w:val="0"/>
                <w:sz w:val="24"/>
                <w:szCs w:val="24"/>
              </w:rPr>
            </w:pPr>
            <w:r>
              <w:rPr>
                <w:rFonts w:hint="eastAsia" w:ascii="仿宋" w:eastAsia="仿宋" w:cs="仿宋"/>
                <w:kern w:val="0"/>
                <w:sz w:val="24"/>
                <w:szCs w:val="24"/>
              </w:rPr>
              <w:t xml:space="preserve">   （三）在禁猎期使用禁用的工具或者方法狩猎的；</w:t>
            </w:r>
          </w:p>
          <w:p>
            <w:pPr>
              <w:widowControl/>
              <w:jc w:val="left"/>
              <w:rPr>
                <w:rFonts w:ascii="仿宋" w:eastAsia="仿宋" w:cs="仿宋"/>
                <w:kern w:val="0"/>
                <w:sz w:val="24"/>
                <w:szCs w:val="24"/>
              </w:rPr>
            </w:pPr>
            <w:r>
              <w:rPr>
                <w:rFonts w:hint="eastAsia" w:ascii="仿宋" w:eastAsia="仿宋" w:cs="仿宋"/>
                <w:kern w:val="0"/>
                <w:sz w:val="24"/>
                <w:szCs w:val="24"/>
              </w:rPr>
              <w:t xml:space="preserve">   （四）其他情节严重的情形。</w:t>
            </w:r>
          </w:p>
        </w:tc>
        <w:tc>
          <w:tcPr>
            <w:tcW w:w="4602" w:type="dxa"/>
            <w:vAlign w:val="center"/>
          </w:tcPr>
          <w:p>
            <w:pPr>
              <w:widowControl w:val="0"/>
              <w:jc w:val="both"/>
              <w:rPr>
                <w:rFonts w:ascii="仿宋" w:eastAsia="仿宋" w:cs="仿宋"/>
                <w:i/>
                <w:iCs/>
                <w:kern w:val="0"/>
                <w:sz w:val="24"/>
                <w:szCs w:val="24"/>
                <w:u w:val="single"/>
              </w:rPr>
            </w:pPr>
            <w:r>
              <w:rPr>
                <w:rFonts w:hint="eastAsia" w:ascii="仿宋" w:eastAsia="仿宋" w:cs="仿宋"/>
                <w:kern w:val="0"/>
                <w:sz w:val="24"/>
                <w:szCs w:val="24"/>
              </w:rPr>
              <w:t xml:space="preserve">    1. 《中华人民共和国刑法》第三百四十一条第二款；</w:t>
            </w:r>
            <w:r>
              <w:rPr>
                <w:rFonts w:hint="eastAsia" w:ascii="仿宋" w:eastAsia="仿宋" w:cs="仿宋"/>
                <w:kern w:val="0"/>
                <w:sz w:val="24"/>
                <w:szCs w:val="24"/>
              </w:rPr>
              <w:br w:type="textWrapping"/>
            </w:r>
            <w:r>
              <w:rPr>
                <w:rFonts w:hint="eastAsia" w:ascii="仿宋" w:eastAsia="仿宋" w:cs="仿宋"/>
                <w:kern w:val="0"/>
                <w:sz w:val="24"/>
                <w:szCs w:val="24"/>
              </w:rPr>
              <w:t xml:space="preserve">    2.《最高人民法院、最高人民检察院关于办理破坏野生动物资源刑事案件适用法律若干问题的解释》（法释〔2022〕12号）第七条。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８</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非法为食用猎捕、杀害其他陆生野生动物</w:t>
            </w:r>
          </w:p>
        </w:tc>
        <w:tc>
          <w:tcPr>
            <w:tcW w:w="876"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非法猎捕、收购、运输、出售陆生野生动物罪</w:t>
            </w:r>
          </w:p>
        </w:tc>
        <w:tc>
          <w:tcPr>
            <w:tcW w:w="6432" w:type="dxa"/>
            <w:vMerge w:val="restart"/>
            <w:vAlign w:val="center"/>
          </w:tcPr>
          <w:p>
            <w:pPr>
              <w:widowControl/>
              <w:ind w:firstLine="480" w:firstLineChars="200"/>
              <w:jc w:val="left"/>
              <w:rPr>
                <w:rFonts w:ascii="仿宋" w:eastAsia="仿宋" w:cs="仿宋"/>
                <w:kern w:val="0"/>
                <w:sz w:val="24"/>
                <w:szCs w:val="24"/>
              </w:rPr>
            </w:pPr>
            <w:r>
              <w:rPr>
                <w:rFonts w:hint="eastAsia" w:ascii="仿宋" w:eastAsia="仿宋" w:cs="仿宋"/>
                <w:kern w:val="0"/>
                <w:sz w:val="24"/>
                <w:szCs w:val="24"/>
              </w:rPr>
              <w:t xml:space="preserve"> 违反野生动物保护管理法规，以食用为目的，非法猎捕、收购、运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pPr>
              <w:widowControl/>
              <w:jc w:val="left"/>
              <w:rPr>
                <w:rFonts w:ascii="仿宋" w:eastAsia="仿宋" w:cs="仿宋"/>
                <w:kern w:val="0"/>
                <w:sz w:val="24"/>
                <w:szCs w:val="24"/>
              </w:rPr>
            </w:pPr>
            <w:r>
              <w:rPr>
                <w:rFonts w:hint="eastAsia" w:ascii="仿宋" w:eastAsia="仿宋" w:cs="仿宋"/>
                <w:kern w:val="0"/>
                <w:sz w:val="24"/>
                <w:szCs w:val="24"/>
              </w:rPr>
              <w:t xml:space="preserve">   （一）非法猎捕、收购、运输、出售有重要生态、科学、社会价值的陆生野生动物或者地方重点保护陆生野生动物价值一万元以上的；</w:t>
            </w:r>
          </w:p>
          <w:p>
            <w:pPr>
              <w:widowControl/>
              <w:jc w:val="left"/>
              <w:rPr>
                <w:rFonts w:ascii="仿宋" w:eastAsia="仿宋" w:cs="仿宋"/>
                <w:kern w:val="0"/>
                <w:sz w:val="24"/>
                <w:szCs w:val="24"/>
              </w:rPr>
            </w:pPr>
            <w:r>
              <w:rPr>
                <w:rFonts w:hint="eastAsia" w:ascii="仿宋" w:eastAsia="仿宋" w:cs="仿宋"/>
                <w:kern w:val="0"/>
                <w:sz w:val="24"/>
                <w:szCs w:val="24"/>
              </w:rPr>
              <w:t xml:space="preserve">   （二）非法猎捕、收购、运输、出售第一项规定以外的其他陆生野生动物价值五万元以上的；</w:t>
            </w:r>
          </w:p>
          <w:p>
            <w:pPr>
              <w:widowControl/>
              <w:jc w:val="left"/>
              <w:rPr>
                <w:rFonts w:ascii="仿宋" w:eastAsia="仿宋" w:cs="仿宋"/>
                <w:kern w:val="0"/>
                <w:sz w:val="24"/>
                <w:szCs w:val="24"/>
              </w:rPr>
            </w:pPr>
            <w:r>
              <w:rPr>
                <w:rFonts w:hint="eastAsia" w:ascii="仿宋" w:eastAsia="仿宋" w:cs="仿宋"/>
                <w:kern w:val="0"/>
                <w:sz w:val="24"/>
                <w:szCs w:val="24"/>
              </w:rPr>
              <w:t xml:space="preserve">   （三）其他情节严重的情形。</w:t>
            </w:r>
          </w:p>
          <w:p>
            <w:pPr>
              <w:widowControl/>
              <w:ind w:firstLine="480" w:firstLineChars="200"/>
              <w:jc w:val="left"/>
              <w:rPr>
                <w:rFonts w:ascii="仿宋" w:eastAsia="仿宋" w:cs="仿宋"/>
                <w:kern w:val="0"/>
                <w:sz w:val="24"/>
                <w:szCs w:val="24"/>
              </w:rPr>
            </w:pPr>
            <w:r>
              <w:rPr>
                <w:rFonts w:hint="eastAsia" w:ascii="仿宋" w:eastAsia="仿宋" w:cs="仿宋"/>
                <w:kern w:val="0"/>
                <w:sz w:val="24"/>
                <w:szCs w:val="24"/>
              </w:rPr>
              <w:t>刑法第三百四十一条第三款规定的“收购”“运输”“出售”，是指以食用为目的，实施前款规定的相应行为。</w:t>
            </w:r>
          </w:p>
          <w:p>
            <w:pPr>
              <w:widowControl/>
              <w:ind w:firstLine="480" w:firstLineChars="200"/>
              <w:jc w:val="left"/>
              <w:rPr>
                <w:rFonts w:ascii="仿宋" w:eastAsia="仿宋" w:cs="仿宋"/>
                <w:kern w:val="0"/>
                <w:sz w:val="24"/>
                <w:szCs w:val="24"/>
              </w:rPr>
            </w:pPr>
            <w:r>
              <w:rPr>
                <w:rFonts w:hint="eastAsia" w:ascii="仿宋" w:eastAsia="仿宋" w:cs="仿宋"/>
                <w:kern w:val="0"/>
                <w:sz w:val="24"/>
                <w:szCs w:val="24"/>
              </w:rPr>
              <w:t>对于“以食用为目的”，应当综合涉案动物及其制品的特征，被查获的地点，加工、包装情况，以及可以证明来源、用途的标识、证明等证据作出认定。具有下列情形之一的，可以认定为“以食用为目的”：</w:t>
            </w:r>
          </w:p>
          <w:p>
            <w:pPr>
              <w:widowControl/>
              <w:tabs>
                <w:tab w:val="left" w:pos="0"/>
              </w:tabs>
              <w:jc w:val="left"/>
              <w:rPr>
                <w:rFonts w:ascii="仿宋" w:eastAsia="仿宋" w:cs="仿宋"/>
                <w:kern w:val="0"/>
                <w:sz w:val="24"/>
                <w:szCs w:val="24"/>
              </w:rPr>
            </w:pPr>
            <w:r>
              <w:rPr>
                <w:rFonts w:hint="eastAsia" w:ascii="仿宋" w:eastAsia="仿宋" w:cs="仿宋"/>
                <w:kern w:val="0"/>
                <w:sz w:val="24"/>
                <w:szCs w:val="24"/>
              </w:rPr>
              <w:t xml:space="preserve">   （一）将相关野生动物及其制品在餐饮单位、饮食摊点、超市等场所作为食品销售或者运往上述场所的；</w:t>
            </w:r>
          </w:p>
          <w:p>
            <w:pPr>
              <w:widowControl/>
              <w:tabs>
                <w:tab w:val="left" w:pos="0"/>
              </w:tabs>
              <w:jc w:val="left"/>
              <w:rPr>
                <w:rFonts w:ascii="仿宋" w:eastAsia="仿宋" w:cs="仿宋"/>
                <w:kern w:val="0"/>
                <w:sz w:val="24"/>
                <w:szCs w:val="24"/>
              </w:rPr>
            </w:pPr>
            <w:r>
              <w:rPr>
                <w:rFonts w:hint="eastAsia" w:ascii="仿宋" w:eastAsia="仿宋" w:cs="仿宋"/>
                <w:kern w:val="0"/>
                <w:sz w:val="24"/>
                <w:szCs w:val="24"/>
              </w:rPr>
              <w:t xml:space="preserve">   （二）通过包装、说明书、广告等介绍相关野生动物及其制品的食用价值或者方法的；</w:t>
            </w:r>
          </w:p>
          <w:p>
            <w:pPr>
              <w:widowControl/>
              <w:tabs>
                <w:tab w:val="left" w:pos="0"/>
              </w:tabs>
              <w:jc w:val="left"/>
              <w:rPr>
                <w:rFonts w:ascii="仿宋" w:eastAsia="仿宋" w:cs="仿宋"/>
                <w:kern w:val="0"/>
                <w:sz w:val="24"/>
                <w:szCs w:val="24"/>
              </w:rPr>
            </w:pPr>
            <w:r>
              <w:rPr>
                <w:rFonts w:hint="eastAsia" w:ascii="仿宋" w:eastAsia="仿宋" w:cs="仿宋"/>
                <w:kern w:val="0"/>
                <w:sz w:val="24"/>
                <w:szCs w:val="24"/>
              </w:rPr>
              <w:t xml:space="preserve">   （三）其他足以认定以食用为目的的情形。</w:t>
            </w:r>
          </w:p>
        </w:tc>
        <w:tc>
          <w:tcPr>
            <w:tcW w:w="4602"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《中华人民共和国刑法》第三百四十一条第一款；</w:t>
            </w:r>
            <w:r>
              <w:rPr>
                <w:rFonts w:hint="eastAsia" w:ascii="仿宋" w:eastAsia="仿宋" w:cs="仿宋"/>
                <w:kern w:val="0"/>
                <w:sz w:val="24"/>
                <w:szCs w:val="24"/>
              </w:rPr>
              <w:br w:type="textWrapping"/>
            </w:r>
            <w:r>
              <w:rPr>
                <w:rFonts w:hint="eastAsia" w:ascii="仿宋" w:eastAsia="仿宋" w:cs="仿宋"/>
                <w:kern w:val="0"/>
                <w:sz w:val="24"/>
                <w:szCs w:val="24"/>
              </w:rPr>
              <w:t xml:space="preserve">    2.《最高人民法院、最高人民检察院关于办理破坏野生动物资源刑事案件适用法律若干问题的解释》（法释〔2022〕12号）第五、八、十一条。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非法出售、利用、运输非国家重点保护野生动物</w:t>
            </w:r>
          </w:p>
        </w:tc>
        <w:tc>
          <w:tcPr>
            <w:tcW w:w="876" w:type="dxa"/>
            <w:vMerge w:val="continue"/>
            <w:vAlign w:val="center"/>
          </w:tcPr>
          <w:p/>
        </w:tc>
        <w:tc>
          <w:tcPr>
            <w:tcW w:w="6432" w:type="dxa"/>
            <w:vMerge w:val="continue"/>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非法为食用出售、购买、运输、携带、寄递其他陆生野生动物和省禁止交易的其他野生动物</w:t>
            </w:r>
          </w:p>
        </w:tc>
        <w:tc>
          <w:tcPr>
            <w:tcW w:w="876" w:type="dxa"/>
            <w:vMerge w:val="continue"/>
            <w:vAlign w:val="center"/>
          </w:tcPr>
          <w:p/>
        </w:tc>
        <w:tc>
          <w:tcPr>
            <w:tcW w:w="6432" w:type="dxa"/>
            <w:vMerge w:val="continue"/>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570" w:type="dxa"/>
          </w:tcPr>
          <w:p>
            <w:pPr>
              <w:widowControl w:val="0"/>
              <w:spacing w:line="400" w:lineRule="exact"/>
              <w:jc w:val="both"/>
              <w:rPr>
                <w:rFonts w:hint="eastAsia" w:ascii="仿宋" w:eastAsia="仿宋" w:cs="仿宋"/>
                <w:kern w:val="2"/>
                <w:sz w:val="24"/>
                <w:szCs w:val="24"/>
                <w:lang w:val="en-US" w:eastAsia="zh-CN" w:bidi="ar-SA"/>
              </w:rPr>
            </w:pPr>
            <w:r>
              <w:rPr>
                <w:rFonts w:hint="eastAsia" w:ascii="仿宋" w:eastAsia="仿宋" w:cs="仿宋"/>
                <w:kern w:val="2"/>
                <w:sz w:val="24"/>
                <w:szCs w:val="24"/>
                <w:lang w:val="en-US" w:eastAsia="zh-CN"/>
              </w:rPr>
              <w:t>9</w:t>
            </w:r>
          </w:p>
        </w:tc>
        <w:tc>
          <w:tcPr>
            <w:tcW w:w="1493" w:type="dxa"/>
          </w:tcPr>
          <w:p>
            <w:pPr>
              <w:widowControl w:val="0"/>
              <w:spacing w:line="400" w:lineRule="exact"/>
              <w:jc w:val="both"/>
              <w:rPr>
                <w:rFonts w:hint="eastAsia" w:ascii="仿宋" w:eastAsia="仿宋" w:cs="仿宋"/>
                <w:kern w:val="2"/>
                <w:sz w:val="24"/>
                <w:szCs w:val="24"/>
              </w:rPr>
            </w:pPr>
            <w:r>
              <w:rPr>
                <w:rFonts w:hint="eastAsia" w:ascii="仿宋" w:eastAsia="仿宋" w:cs="仿宋"/>
                <w:kern w:val="2"/>
                <w:sz w:val="24"/>
                <w:szCs w:val="24"/>
              </w:rPr>
              <w:t>非法生产、经营</w:t>
            </w:r>
            <w:r>
              <w:rPr>
                <w:rFonts w:hint="eastAsia" w:ascii="仿宋" w:eastAsia="仿宋" w:cs="仿宋"/>
                <w:kern w:val="2"/>
                <w:sz w:val="24"/>
                <w:szCs w:val="24"/>
                <w:lang w:eastAsia="zh-CN"/>
              </w:rPr>
              <w:t>、食</w:t>
            </w:r>
            <w:r>
              <w:rPr>
                <w:rFonts w:hint="eastAsia" w:ascii="仿宋" w:eastAsia="仿宋" w:cs="仿宋"/>
                <w:kern w:val="2"/>
                <w:sz w:val="24"/>
                <w:szCs w:val="24"/>
              </w:rPr>
              <w:t>用没有合法来源证明的非国家重点保护野生动物及其制品制作的食品；</w:t>
            </w:r>
          </w:p>
          <w:p>
            <w:pPr>
              <w:widowControl w:val="0"/>
              <w:spacing w:line="400" w:lineRule="exact"/>
              <w:jc w:val="both"/>
              <w:rPr>
                <w:rFonts w:hint="eastAsia" w:ascii="仿宋" w:eastAsia="仿宋" w:cs="仿宋"/>
                <w:kern w:val="2"/>
                <w:sz w:val="24"/>
                <w:szCs w:val="24"/>
              </w:rPr>
            </w:pPr>
            <w:r>
              <w:rPr>
                <w:rFonts w:hint="eastAsia" w:ascii="仿宋" w:eastAsia="仿宋" w:cs="仿宋"/>
                <w:kern w:val="2"/>
                <w:sz w:val="24"/>
                <w:szCs w:val="24"/>
              </w:rPr>
              <w:t>非法出售、利用非国家重点保护野生动物；</w:t>
            </w:r>
          </w:p>
          <w:p>
            <w:pPr>
              <w:widowControl w:val="0"/>
              <w:spacing w:line="400" w:lineRule="exact"/>
              <w:jc w:val="both"/>
              <w:rPr>
                <w:rFonts w:hint="eastAsia" w:ascii="仿宋" w:eastAsia="仿宋" w:cs="仿宋"/>
                <w:kern w:val="2"/>
                <w:sz w:val="24"/>
                <w:szCs w:val="24"/>
                <w:lang w:val="en-US" w:eastAsia="zh-CN" w:bidi="ar-SA"/>
              </w:rPr>
            </w:pPr>
            <w:r>
              <w:rPr>
                <w:rFonts w:hint="eastAsia" w:ascii="仿宋" w:eastAsia="仿宋" w:cs="仿宋"/>
                <w:kern w:val="2"/>
                <w:sz w:val="24"/>
                <w:szCs w:val="24"/>
              </w:rPr>
              <w:t>以野生动物收容救护为名买卖野生动物及其制品。</w:t>
            </w:r>
          </w:p>
        </w:tc>
        <w:tc>
          <w:tcPr>
            <w:tcW w:w="876" w:type="dxa"/>
          </w:tcPr>
          <w:p>
            <w:pPr>
              <w:widowControl w:val="0"/>
              <w:spacing w:line="400" w:lineRule="exact"/>
              <w:jc w:val="both"/>
              <w:rPr>
                <w:rFonts w:hint="eastAsia" w:ascii="仿宋" w:eastAsia="仿宋" w:cs="仿宋"/>
                <w:kern w:val="2"/>
                <w:sz w:val="24"/>
                <w:szCs w:val="24"/>
                <w:lang w:val="en-US" w:eastAsia="zh-CN" w:bidi="ar-SA"/>
              </w:rPr>
            </w:pPr>
            <w:r>
              <w:rPr>
                <w:rFonts w:hint="eastAsia" w:ascii="仿宋" w:eastAsia="仿宋" w:cs="仿宋"/>
                <w:kern w:val="2"/>
                <w:sz w:val="24"/>
                <w:szCs w:val="24"/>
              </w:rPr>
              <w:t>非法经营罪</w:t>
            </w:r>
          </w:p>
        </w:tc>
        <w:tc>
          <w:tcPr>
            <w:tcW w:w="6432" w:type="dxa"/>
          </w:tcPr>
          <w:p>
            <w:pPr>
              <w:widowControl w:val="0"/>
              <w:spacing w:line="400" w:lineRule="exact"/>
              <w:jc w:val="both"/>
              <w:rPr>
                <w:rFonts w:hint="eastAsia" w:ascii="仿宋" w:eastAsia="仿宋" w:cs="仿宋"/>
                <w:kern w:val="2"/>
                <w:sz w:val="24"/>
                <w:szCs w:val="24"/>
              </w:rPr>
            </w:pPr>
            <w:r>
              <w:rPr>
                <w:rFonts w:hint="eastAsia" w:ascii="仿宋" w:eastAsia="仿宋" w:cs="仿宋"/>
                <w:kern w:val="2"/>
                <w:sz w:val="24"/>
                <w:szCs w:val="24"/>
              </w:rPr>
              <w:t>有下列情形之一的：</w:t>
            </w:r>
          </w:p>
          <w:p>
            <w:pPr>
              <w:widowControl w:val="0"/>
              <w:spacing w:line="400" w:lineRule="exact"/>
              <w:jc w:val="both"/>
              <w:rPr>
                <w:rFonts w:hint="eastAsia" w:ascii="仿宋" w:eastAsia="仿宋" w:cs="仿宋"/>
                <w:kern w:val="2"/>
                <w:sz w:val="24"/>
                <w:szCs w:val="24"/>
              </w:rPr>
            </w:pPr>
            <w:r>
              <w:rPr>
                <w:rFonts w:hint="eastAsia" w:ascii="仿宋" w:eastAsia="仿宋" w:cs="仿宋"/>
                <w:kern w:val="2"/>
                <w:sz w:val="24"/>
                <w:szCs w:val="24"/>
              </w:rPr>
              <w:t>1．个人非法经营数额在五万元以上，或者违法所得数额在一万元以上的；</w:t>
            </w:r>
          </w:p>
          <w:p>
            <w:pPr>
              <w:widowControl w:val="0"/>
              <w:spacing w:line="400" w:lineRule="exact"/>
              <w:jc w:val="both"/>
              <w:rPr>
                <w:rFonts w:hint="eastAsia" w:ascii="仿宋" w:eastAsia="仿宋" w:cs="仿宋"/>
                <w:kern w:val="2"/>
                <w:sz w:val="24"/>
                <w:szCs w:val="24"/>
              </w:rPr>
            </w:pPr>
            <w:r>
              <w:rPr>
                <w:rFonts w:hint="eastAsia" w:ascii="仿宋" w:eastAsia="仿宋" w:cs="仿宋"/>
                <w:kern w:val="2"/>
                <w:sz w:val="24"/>
                <w:szCs w:val="24"/>
              </w:rPr>
              <w:t>2．单位非法经营数额在五十万元以上，或者违法所得数额在十万元以上的；</w:t>
            </w:r>
          </w:p>
          <w:p>
            <w:pPr>
              <w:widowControl w:val="0"/>
              <w:spacing w:line="400" w:lineRule="exact"/>
              <w:jc w:val="both"/>
              <w:rPr>
                <w:rFonts w:hint="eastAsia" w:ascii="仿宋" w:eastAsia="仿宋" w:cs="仿宋"/>
                <w:kern w:val="2"/>
                <w:sz w:val="24"/>
                <w:szCs w:val="24"/>
              </w:rPr>
            </w:pPr>
            <w:r>
              <w:rPr>
                <w:rFonts w:hint="eastAsia" w:ascii="仿宋" w:eastAsia="仿宋" w:cs="仿宋"/>
                <w:kern w:val="2"/>
                <w:sz w:val="24"/>
                <w:szCs w:val="24"/>
              </w:rPr>
              <w:t>3．虽未达到上述数额标准，但二年内因非法经营行为受过二次以上行政处罚，又从事同种非法经营行为的；</w:t>
            </w:r>
          </w:p>
          <w:p>
            <w:pPr>
              <w:widowControl w:val="0"/>
              <w:spacing w:line="400" w:lineRule="exact"/>
              <w:jc w:val="both"/>
              <w:rPr>
                <w:rFonts w:hint="eastAsia" w:ascii="仿宋" w:eastAsia="仿宋" w:cs="仿宋"/>
                <w:kern w:val="2"/>
                <w:sz w:val="24"/>
                <w:szCs w:val="24"/>
                <w:lang w:val="en-US" w:eastAsia="zh-CN" w:bidi="ar-SA"/>
              </w:rPr>
            </w:pPr>
            <w:r>
              <w:rPr>
                <w:rFonts w:hint="eastAsia" w:ascii="仿宋" w:eastAsia="仿宋" w:cs="仿宋"/>
                <w:kern w:val="2"/>
                <w:sz w:val="24"/>
                <w:szCs w:val="24"/>
              </w:rPr>
              <w:t>4．其他情节严重的情形。</w:t>
            </w:r>
          </w:p>
        </w:tc>
        <w:tc>
          <w:tcPr>
            <w:tcW w:w="4602" w:type="dxa"/>
          </w:tcPr>
          <w:p>
            <w:pPr>
              <w:widowControl w:val="0"/>
              <w:spacing w:line="400" w:lineRule="exact"/>
              <w:ind w:firstLine="480" w:firstLineChars="200"/>
              <w:jc w:val="both"/>
              <w:rPr>
                <w:rFonts w:hint="eastAsia" w:ascii="仿宋" w:eastAsia="仿宋" w:cs="仿宋"/>
                <w:kern w:val="2"/>
                <w:sz w:val="24"/>
                <w:szCs w:val="24"/>
              </w:rPr>
            </w:pPr>
            <w:r>
              <w:rPr>
                <w:rFonts w:hint="eastAsia" w:ascii="仿宋" w:eastAsia="仿宋" w:cs="仿宋"/>
                <w:kern w:val="2"/>
                <w:sz w:val="24"/>
                <w:szCs w:val="24"/>
              </w:rPr>
              <w:t>1. 最高人民法院、最高人民检察院、公安部、司法部《关于依法惩治妨害新型冠状病毒感染肺炎疫情防控违法犯罪的意见》（法发〔2020〕7号）第二（九）点；</w:t>
            </w:r>
          </w:p>
          <w:p>
            <w:pPr>
              <w:widowControl w:val="0"/>
              <w:spacing w:line="400" w:lineRule="exact"/>
              <w:ind w:firstLine="480" w:firstLineChars="200"/>
              <w:jc w:val="both"/>
              <w:rPr>
                <w:rFonts w:hint="eastAsia" w:ascii="仿宋" w:eastAsia="仿宋" w:cs="仿宋"/>
                <w:kern w:val="2"/>
                <w:sz w:val="24"/>
                <w:szCs w:val="24"/>
                <w:lang w:val="en-US" w:eastAsia="zh-CN" w:bidi="ar-SA"/>
              </w:rPr>
            </w:pPr>
            <w:r>
              <w:rPr>
                <w:rFonts w:hint="eastAsia" w:ascii="仿宋" w:eastAsia="仿宋" w:cs="仿宋"/>
                <w:kern w:val="2"/>
                <w:sz w:val="24"/>
                <w:szCs w:val="24"/>
              </w:rPr>
              <w:t>2.《最高人民检察院</w:t>
            </w:r>
            <w:r>
              <w:rPr>
                <w:rFonts w:hint="eastAsia" w:ascii="仿宋" w:eastAsia="仿宋" w:cs="仿宋"/>
                <w:kern w:val="2"/>
                <w:sz w:val="24"/>
                <w:szCs w:val="24"/>
                <w:lang w:eastAsia="zh-CN"/>
              </w:rPr>
              <w:t>、</w:t>
            </w:r>
            <w:r>
              <w:rPr>
                <w:rFonts w:hint="eastAsia" w:ascii="仿宋" w:eastAsia="仿宋" w:cs="仿宋"/>
                <w:kern w:val="2"/>
                <w:sz w:val="24"/>
                <w:szCs w:val="24"/>
              </w:rPr>
              <w:t xml:space="preserve"> 公安部关于公安机关管辖的刑事案件立案追诉标准的规定（二）》（公通字〔2022〕12号）第七十一条第十二款。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lang w:val="en-US" w:eastAsia="zh-CN"/>
              </w:rPr>
              <w:t>10</w:t>
            </w: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擅自在森林防火区野外用火</w:t>
            </w:r>
          </w:p>
        </w:tc>
        <w:tc>
          <w:tcPr>
            <w:tcW w:w="876" w:type="dxa"/>
            <w:vMerge w:val="restart"/>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放火罪</w:t>
            </w:r>
          </w:p>
        </w:tc>
        <w:tc>
          <w:tcPr>
            <w:tcW w:w="6432"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凡故意放火造成森林或者其他林木火灾的都应当立案。</w:t>
            </w:r>
          </w:p>
        </w:tc>
        <w:tc>
          <w:tcPr>
            <w:tcW w:w="4602"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《中华人民共和国刑法》第一百一十四条、第一百一十五条第一款；</w:t>
            </w:r>
            <w:r>
              <w:rPr>
                <w:rFonts w:hint="eastAsia" w:ascii="仿宋" w:eastAsia="仿宋" w:cs="仿宋"/>
                <w:kern w:val="0"/>
                <w:sz w:val="24"/>
                <w:szCs w:val="24"/>
              </w:rPr>
              <w:br w:type="textWrapping"/>
            </w:r>
            <w:r>
              <w:rPr>
                <w:rFonts w:hint="eastAsia" w:ascii="仿宋" w:eastAsia="仿宋" w:cs="仿宋"/>
                <w:kern w:val="0"/>
                <w:sz w:val="24"/>
                <w:szCs w:val="24"/>
              </w:rPr>
              <w:t xml:space="preserve">    2. 《国家林业局 公安部关于森林和陆生野生动物刑事案件管辖及立案标准》第二（六）点。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570" w:type="dxa"/>
            <w:vMerge w:val="continue"/>
            <w:vAlign w:val="center"/>
          </w:tcPr>
          <w:p/>
        </w:tc>
        <w:tc>
          <w:tcPr>
            <w:tcW w:w="1493" w:type="dxa"/>
            <w:vAlign w:val="center"/>
          </w:tcPr>
          <w:p>
            <w:pPr>
              <w:widowControl w:val="0"/>
              <w:jc w:val="both"/>
              <w:rPr>
                <w:rFonts w:ascii="仿宋" w:eastAsia="仿宋" w:cs="仿宋"/>
                <w:strike/>
                <w:dstrike w:val="0"/>
                <w:kern w:val="0"/>
                <w:sz w:val="24"/>
                <w:szCs w:val="24"/>
              </w:rPr>
            </w:pPr>
            <w:r>
              <w:rPr>
                <w:rFonts w:hint="eastAsia" w:ascii="仿宋" w:eastAsia="仿宋" w:cs="仿宋"/>
                <w:kern w:val="0"/>
                <w:sz w:val="24"/>
                <w:szCs w:val="24"/>
              </w:rPr>
              <w:t>擅自在森林防火区从事实弹演习、爆破</w:t>
            </w:r>
          </w:p>
        </w:tc>
        <w:tc>
          <w:tcPr>
            <w:tcW w:w="876" w:type="dxa"/>
            <w:vMerge w:val="continue"/>
            <w:vAlign w:val="center"/>
          </w:tcPr>
          <w:p/>
        </w:tc>
        <w:tc>
          <w:tcPr>
            <w:tcW w:w="6432" w:type="dxa"/>
            <w:vMerge w:val="continue"/>
            <w:vAlign w:val="center"/>
          </w:tcPr>
          <w:p/>
        </w:tc>
        <w:tc>
          <w:tcPr>
            <w:tcW w:w="4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5"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w:t>
            </w:r>
            <w:r>
              <w:rPr>
                <w:rFonts w:hint="eastAsia" w:ascii="仿宋" w:eastAsia="仿宋" w:cs="仿宋"/>
                <w:kern w:val="0"/>
                <w:sz w:val="24"/>
                <w:szCs w:val="24"/>
                <w:lang w:val="en-US" w:eastAsia="zh-CN"/>
              </w:rPr>
              <w:t>1</w:t>
            </w:r>
          </w:p>
        </w:tc>
        <w:tc>
          <w:tcPr>
            <w:tcW w:w="1493"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擅自在森林防火区野外用火</w:t>
            </w:r>
          </w:p>
        </w:tc>
        <w:tc>
          <w:tcPr>
            <w:tcW w:w="876" w:type="dxa"/>
            <w:vMerge w:val="restart"/>
            <w:vAlign w:val="center"/>
          </w:tcPr>
          <w:p>
            <w:pPr>
              <w:widowControl w:val="0"/>
              <w:jc w:val="center"/>
              <w:rPr>
                <w:rFonts w:ascii="仿宋" w:eastAsia="仿宋" w:cs="仿宋"/>
                <w:kern w:val="0"/>
                <w:sz w:val="24"/>
                <w:szCs w:val="24"/>
              </w:rPr>
            </w:pPr>
            <w:r>
              <w:rPr>
                <w:rFonts w:hint="eastAsia" w:ascii="仿宋" w:eastAsia="仿宋" w:cs="仿宋"/>
                <w:kern w:val="0"/>
                <w:sz w:val="24"/>
                <w:szCs w:val="24"/>
              </w:rPr>
              <w:t>失火罪</w:t>
            </w:r>
          </w:p>
        </w:tc>
        <w:tc>
          <w:tcPr>
            <w:tcW w:w="6432" w:type="dxa"/>
            <w:vMerge w:val="restart"/>
            <w:vAlign w:val="center"/>
          </w:tcPr>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    有下列情形之一的：</w:t>
            </w:r>
          </w:p>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    (一)造成死亡一人以上，或者重伤三人以上的；</w:t>
            </w:r>
          </w:p>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    (二)造成公共财产或者他人财产直接经济损失五十万元以上的；</w:t>
            </w:r>
          </w:p>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    (三)造成十户以上家庭的房屋以及其他基本生活资料烧毁的；</w:t>
            </w:r>
          </w:p>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    (四)造成森林火灾，过火有林地面积二公顷以上，或者过火疏林地、灌木林地、未成林地、苗圃地面积四公顷以上的；</w:t>
            </w:r>
          </w:p>
          <w:p>
            <w:pPr>
              <w:widowControl w:val="0"/>
              <w:jc w:val="both"/>
              <w:rPr>
                <w:rFonts w:hint="eastAsia" w:ascii="仿宋" w:eastAsia="仿宋" w:cs="仿宋"/>
                <w:kern w:val="0"/>
                <w:sz w:val="24"/>
                <w:szCs w:val="24"/>
              </w:rPr>
            </w:pPr>
            <w:r>
              <w:rPr>
                <w:rFonts w:hint="eastAsia" w:ascii="仿宋" w:eastAsia="仿宋" w:cs="仿宋"/>
                <w:kern w:val="0"/>
                <w:sz w:val="24"/>
                <w:szCs w:val="24"/>
              </w:rPr>
              <w:t xml:space="preserve">    (五)其他造成严重后果的情形。</w:t>
            </w:r>
          </w:p>
          <w:p>
            <w:pPr>
              <w:widowControl w:val="0"/>
              <w:jc w:val="both"/>
              <w:rPr>
                <w:rFonts w:ascii="仿宋" w:eastAsia="仿宋" w:cs="仿宋"/>
                <w:kern w:val="0"/>
                <w:sz w:val="24"/>
                <w:szCs w:val="24"/>
              </w:rPr>
            </w:pPr>
            <w:r>
              <w:rPr>
                <w:rFonts w:hint="eastAsia" w:ascii="仿宋" w:eastAsia="仿宋" w:cs="仿宋"/>
                <w:kern w:val="0"/>
                <w:sz w:val="24"/>
                <w:szCs w:val="24"/>
              </w:rPr>
              <w:t xml:space="preserve">    “有林地”、“疏林地"、“灌木林地”、“未成林地”、“苗圃地”，按照国家林业主管部门的有关规定确定。</w:t>
            </w:r>
          </w:p>
        </w:tc>
        <w:tc>
          <w:tcPr>
            <w:tcW w:w="4602" w:type="dxa"/>
            <w:vMerge w:val="restart"/>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《中华人民共和国刑法》第一百一十五条第二款；</w:t>
            </w:r>
            <w:r>
              <w:rPr>
                <w:rFonts w:hint="eastAsia" w:ascii="仿宋" w:eastAsia="仿宋" w:cs="仿宋"/>
                <w:kern w:val="0"/>
                <w:sz w:val="24"/>
                <w:szCs w:val="24"/>
              </w:rPr>
              <w:br w:type="textWrapping"/>
            </w:r>
            <w:r>
              <w:rPr>
                <w:rFonts w:hint="eastAsia" w:ascii="仿宋" w:eastAsia="仿宋" w:cs="仿宋"/>
                <w:kern w:val="0"/>
                <w:sz w:val="24"/>
                <w:szCs w:val="24"/>
              </w:rPr>
              <w:t xml:space="preserve">    2. 《国家林业局 公安部关于森林和陆生野生动物刑事案件管辖及立案标准》第二（七）点；</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3. 《最高人民检察院 公安部关于公安机关管辖的刑事案件立案追诉标准的规定（一）》（公通字〔2008〕36号）第一条。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9" w:hRule="atLeast"/>
        </w:trPr>
        <w:tc>
          <w:tcPr>
            <w:tcW w:w="570" w:type="dxa"/>
            <w:vMerge w:val="continue"/>
            <w:vAlign w:val="center"/>
          </w:tcPr>
          <w:p/>
        </w:tc>
        <w:tc>
          <w:tcPr>
            <w:tcW w:w="149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擅自在森林防火区从事实弹演习、爆破</w:t>
            </w:r>
          </w:p>
        </w:tc>
        <w:tc>
          <w:tcPr>
            <w:tcW w:w="876" w:type="dxa"/>
            <w:vMerge w:val="continue"/>
            <w:vAlign w:val="center"/>
          </w:tcPr>
          <w:p/>
        </w:tc>
        <w:tc>
          <w:tcPr>
            <w:tcW w:w="6432" w:type="dxa"/>
            <w:vMerge w:val="continue"/>
            <w:vAlign w:val="center"/>
          </w:tcPr>
          <w:p/>
        </w:tc>
        <w:tc>
          <w:tcPr>
            <w:tcW w:w="4602" w:type="dxa"/>
            <w:vMerge w:val="continue"/>
            <w:vAlign w:val="center"/>
          </w:tcPr>
          <w:p/>
        </w:tc>
      </w:tr>
    </w:tbl>
    <w:p>
      <w:pPr>
        <w:widowControl w:val="0"/>
        <w:spacing w:line="580" w:lineRule="exact"/>
        <w:jc w:val="center"/>
        <w:rPr>
          <w:rFonts w:ascii="仿宋" w:eastAsia="仿宋" w:cs="仿宋"/>
          <w:kern w:val="0"/>
          <w:sz w:val="24"/>
          <w:szCs w:val="24"/>
        </w:rPr>
        <w:sectPr>
          <w:footerReference r:id="rId8" w:type="first"/>
          <w:footerReference r:id="rId7" w:type="default"/>
          <w:pgSz w:w="16838" w:h="11905" w:orient="landscape"/>
          <w:pgMar w:top="1531" w:right="2098" w:bottom="1361" w:left="1587" w:header="851" w:footer="1304" w:gutter="0"/>
          <w:cols w:space="720" w:num="1"/>
          <w:formProt w:val="0"/>
          <w:titlePg/>
          <w:docGrid w:type="lines" w:linePitch="313" w:charSpace="0"/>
        </w:sectPr>
      </w:pPr>
    </w:p>
    <w:tbl>
      <w:tblPr>
        <w:tblStyle w:val="15"/>
        <w:tblW w:w="14123"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40"/>
        <w:gridCol w:w="1430"/>
        <w:gridCol w:w="5330"/>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3"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12</w:t>
            </w: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非法引起林业有害生物疫情扩散</w:t>
            </w:r>
          </w:p>
        </w:tc>
        <w:tc>
          <w:tcPr>
            <w:tcW w:w="14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妨害动植物防疫、检疫罪</w:t>
            </w:r>
          </w:p>
        </w:tc>
        <w:tc>
          <w:tcPr>
            <w:tcW w:w="53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违反有关动植物防疫、检疫的国家规定，引起重大动植物疫情的，应予立案追诉。</w:t>
            </w:r>
            <w:r>
              <w:rPr>
                <w:rFonts w:hint="eastAsia" w:ascii="仿宋" w:eastAsia="仿宋" w:cs="仿宋"/>
                <w:kern w:val="0"/>
                <w:sz w:val="24"/>
                <w:szCs w:val="24"/>
              </w:rPr>
              <w:br w:type="textWrapping"/>
            </w:r>
            <w:r>
              <w:rPr>
                <w:rFonts w:hint="eastAsia" w:ascii="仿宋" w:eastAsia="仿宋" w:cs="仿宋"/>
                <w:kern w:val="0"/>
                <w:sz w:val="24"/>
                <w:szCs w:val="24"/>
              </w:rPr>
              <w:t xml:space="preserve">    违反有关动植物防疫、检疫的国家规定，有引起重大动植物疫情危险，涉嫌下列情形之一的，应予立案追诉：</w:t>
            </w:r>
            <w:r>
              <w:rPr>
                <w:rFonts w:hint="eastAsia" w:ascii="仿宋" w:eastAsia="仿宋" w:cs="仿宋"/>
                <w:kern w:val="0"/>
                <w:sz w:val="24"/>
                <w:szCs w:val="24"/>
              </w:rPr>
              <w:br w:type="textWrapping"/>
            </w:r>
            <w:r>
              <w:rPr>
                <w:rFonts w:hint="eastAsia" w:ascii="仿宋" w:eastAsia="仿宋" w:cs="仿宋"/>
                <w:kern w:val="0"/>
                <w:sz w:val="24"/>
                <w:szCs w:val="24"/>
              </w:rPr>
              <w:t xml:space="preserve">   （一）非法处置疫区内易感动物或者其产品，货值金额5万元以上的；</w:t>
            </w:r>
            <w:r>
              <w:rPr>
                <w:rFonts w:hint="eastAsia" w:ascii="仿宋" w:eastAsia="仿宋" w:cs="仿宋"/>
                <w:kern w:val="0"/>
                <w:sz w:val="24"/>
                <w:szCs w:val="24"/>
              </w:rPr>
              <w:br w:type="textWrapping"/>
            </w:r>
            <w:r>
              <w:rPr>
                <w:rFonts w:hint="eastAsia" w:ascii="仿宋" w:eastAsia="仿宋" w:cs="仿宋"/>
                <w:kern w:val="0"/>
                <w:sz w:val="24"/>
                <w:szCs w:val="24"/>
              </w:rPr>
              <w:t xml:space="preserve">   （二）非法处置因动植物防疫、检疫需要被依法处理的动植物或者其产品，货值金额2万元以上的；</w:t>
            </w:r>
            <w:r>
              <w:rPr>
                <w:rFonts w:hint="eastAsia" w:ascii="仿宋" w:eastAsia="仿宋" w:cs="仿宋"/>
                <w:kern w:val="0"/>
                <w:sz w:val="24"/>
                <w:szCs w:val="24"/>
              </w:rPr>
              <w:br w:type="textWrapping"/>
            </w:r>
            <w:r>
              <w:rPr>
                <w:rFonts w:hint="eastAsia" w:ascii="仿宋" w:eastAsia="仿宋" w:cs="仿宋"/>
                <w:kern w:val="0"/>
                <w:sz w:val="24"/>
                <w:szCs w:val="24"/>
              </w:rPr>
              <w:t xml:space="preserve">   （三）非法调运、生产、经营感染重大植物检疫性有害生物的林木种子、苗木等繁殖材料或者森林植物产品的；</w:t>
            </w:r>
            <w:r>
              <w:rPr>
                <w:rFonts w:hint="eastAsia" w:ascii="仿宋" w:eastAsia="仿宋" w:cs="仿宋"/>
                <w:kern w:val="0"/>
                <w:sz w:val="24"/>
                <w:szCs w:val="24"/>
              </w:rPr>
              <w:br w:type="textWrapping"/>
            </w:r>
            <w:r>
              <w:rPr>
                <w:rFonts w:hint="eastAsia" w:ascii="仿宋" w:eastAsia="仿宋" w:cs="仿宋"/>
                <w:kern w:val="0"/>
                <w:sz w:val="24"/>
                <w:szCs w:val="24"/>
              </w:rPr>
              <w:t xml:space="preserve">   （四）输入《中华人民共和国进出境动植物检疫法》规定的禁止进境物逃避检疫，或者对特许进境的禁止进境物未有效控制与处置，导致其逃逸、扩散的；</w:t>
            </w:r>
            <w:r>
              <w:rPr>
                <w:rFonts w:hint="eastAsia" w:ascii="仿宋" w:eastAsia="仿宋" w:cs="仿宋"/>
                <w:kern w:val="0"/>
                <w:sz w:val="24"/>
                <w:szCs w:val="24"/>
              </w:rPr>
              <w:br w:type="textWrapping"/>
            </w:r>
            <w:r>
              <w:rPr>
                <w:rFonts w:hint="eastAsia" w:ascii="仿宋" w:eastAsia="仿宋" w:cs="仿宋"/>
                <w:kern w:val="0"/>
                <w:sz w:val="24"/>
                <w:szCs w:val="24"/>
              </w:rPr>
              <w:t xml:space="preserve">   （五）进境动植物及其产品检出有引起重大动植物疫情危险的动物疫病或者植物有害生物后，非法处置导致进境动植物及其产品流失的；</w:t>
            </w:r>
            <w:r>
              <w:rPr>
                <w:rFonts w:hint="eastAsia" w:ascii="仿宋" w:eastAsia="仿宋" w:cs="仿宋"/>
                <w:kern w:val="0"/>
                <w:sz w:val="24"/>
                <w:szCs w:val="24"/>
              </w:rPr>
              <w:br w:type="textWrapping"/>
            </w:r>
            <w:r>
              <w:rPr>
                <w:rFonts w:hint="eastAsia" w:ascii="仿宋" w:eastAsia="仿宋" w:cs="仿宋"/>
                <w:kern w:val="0"/>
                <w:sz w:val="24"/>
                <w:szCs w:val="24"/>
              </w:rPr>
              <w:t xml:space="preserve">   </w:t>
            </w:r>
            <w:r>
              <w:rPr>
                <w:rFonts w:hint="eastAsia" w:ascii="仿宋" w:eastAsia="仿宋" w:cs="仿宋"/>
                <w:kern w:val="2"/>
                <w:sz w:val="24"/>
                <w:szCs w:val="24"/>
              </w:rPr>
              <w:t>（六）一年内携带或者寄递《中华人民共和国禁止携带、邮寄进境的动植物及其产品名录》所列物品进境逃避检疫两次以上，或者窃取、抢夺、损毁、抛洒动植物检疫机关截留的《中华人民共和国禁止携带、邮寄进境的动植物及其产品名录》所列物品的；</w:t>
            </w:r>
            <w:r>
              <w:rPr>
                <w:rFonts w:hint="eastAsia" w:ascii="仿宋" w:eastAsia="仿宋" w:cs="仿宋"/>
                <w:kern w:val="2"/>
                <w:sz w:val="24"/>
                <w:szCs w:val="24"/>
              </w:rPr>
              <w:br w:type="textWrapping"/>
            </w:r>
            <w:r>
              <w:rPr>
                <w:rFonts w:hint="eastAsia" w:ascii="仿宋" w:eastAsia="仿宋" w:cs="仿宋"/>
                <w:kern w:val="0"/>
                <w:sz w:val="24"/>
                <w:szCs w:val="24"/>
              </w:rPr>
              <w:t xml:space="preserve">   </w:t>
            </w:r>
            <w:r>
              <w:rPr>
                <w:rFonts w:hint="eastAsia" w:ascii="仿宋" w:eastAsia="仿宋" w:cs="仿宋"/>
                <w:kern w:val="2"/>
                <w:sz w:val="24"/>
                <w:szCs w:val="24"/>
              </w:rPr>
              <w:t>（七）其他情节严重的情形。</w:t>
            </w:r>
          </w:p>
        </w:tc>
        <w:tc>
          <w:tcPr>
            <w:tcW w:w="495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《中华人民共和国刑法》第三百三十七条；</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《最高人民检察院 公安部关于公安机关管辖的刑事案件立案追诉标准的规定（一）的补充规定》（公通字〔2017〕12号）第九条。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13</w:t>
            </w: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非法采集国家重点保护野生植物</w:t>
            </w:r>
          </w:p>
        </w:tc>
        <w:tc>
          <w:tcPr>
            <w:tcW w:w="1430"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危害国家重点保护植物罪</w:t>
            </w:r>
          </w:p>
        </w:tc>
        <w:tc>
          <w:tcPr>
            <w:tcW w:w="5330" w:type="dxa"/>
            <w:vMerge w:val="restart"/>
            <w:vAlign w:val="center"/>
          </w:tcPr>
          <w:p>
            <w:pPr>
              <w:widowControl w:val="0"/>
              <w:ind w:firstLine="400"/>
              <w:jc w:val="both"/>
              <w:rPr>
                <w:rFonts w:hint="eastAsia" w:ascii="仿宋" w:eastAsia="仿宋" w:cs="仿宋"/>
                <w:kern w:val="0"/>
                <w:sz w:val="24"/>
                <w:szCs w:val="24"/>
              </w:rPr>
            </w:pPr>
            <w:r>
              <w:rPr>
                <w:rFonts w:hint="eastAsia" w:ascii="仿宋" w:eastAsia="仿宋" w:cs="仿宋"/>
                <w:kern w:val="0"/>
                <w:sz w:val="24"/>
                <w:szCs w:val="24"/>
              </w:rPr>
              <w:t xml:space="preserve">违反国家规定，非法采伐、毁坏珍贵树木或者国家重点保护的其他植物的，应予立案追诉。。 </w:t>
            </w:r>
            <w:r>
              <w:rPr>
                <w:rFonts w:hint="eastAsia" w:ascii="仿宋" w:eastAsia="仿宋" w:cs="仿宋"/>
                <w:kern w:val="0"/>
                <w:sz w:val="24"/>
                <w:szCs w:val="24"/>
              </w:rPr>
              <w:br w:type="textWrapping"/>
            </w:r>
            <w:r>
              <w:rPr>
                <w:rFonts w:hint="eastAsia" w:ascii="仿宋" w:eastAsia="仿宋" w:cs="仿宋"/>
                <w:kern w:val="0"/>
                <w:sz w:val="24"/>
                <w:szCs w:val="24"/>
              </w:rPr>
              <w:t xml:space="preserve">    违反国家规定，非法收购、运输、加工、出售珍贵树木或者国家重点保护的其他植物及其制品的，应予立案追诉。</w:t>
            </w:r>
          </w:p>
          <w:p>
            <w:pPr>
              <w:widowControl w:val="0"/>
              <w:ind w:firstLine="400"/>
              <w:jc w:val="both"/>
              <w:rPr>
                <w:rFonts w:hint="eastAsia" w:ascii="仿宋" w:eastAsia="仿宋" w:cs="仿宋"/>
                <w:kern w:val="0"/>
                <w:sz w:val="24"/>
                <w:szCs w:val="24"/>
              </w:rPr>
            </w:pPr>
            <w:r>
              <w:rPr>
                <w:rFonts w:hint="eastAsia" w:ascii="仿宋" w:eastAsia="仿宋" w:cs="仿宋"/>
                <w:kern w:val="0"/>
                <w:sz w:val="24"/>
                <w:szCs w:val="24"/>
                <w:lang w:val="en-US" w:eastAsia="zh-CN"/>
              </w:rPr>
              <w:t>古树名木以及列入《国家重点保护野生植物名录》的野生植物，属于刑法第三百四十四条规定的“珍贵树木或者国家重点保护的其他植物”。</w:t>
            </w:r>
          </w:p>
          <w:p>
            <w:pPr>
              <w:widowControl w:val="0"/>
              <w:ind w:firstLine="400"/>
              <w:jc w:val="both"/>
              <w:rPr>
                <w:rFonts w:hint="eastAsia" w:ascii="仿宋" w:eastAsia="仿宋" w:cs="仿宋"/>
                <w:kern w:val="0"/>
                <w:sz w:val="24"/>
                <w:szCs w:val="24"/>
              </w:rPr>
            </w:pPr>
          </w:p>
        </w:tc>
        <w:tc>
          <w:tcPr>
            <w:tcW w:w="4953" w:type="dxa"/>
            <w:vMerge w:val="restart"/>
            <w:vAlign w:val="center"/>
          </w:tcPr>
          <w:p>
            <w:pPr>
              <w:widowControl w:val="0"/>
              <w:numPr>
                <w:ilvl w:val="-1"/>
                <w:numId w:val="0"/>
              </w:numPr>
              <w:ind w:left="0" w:leftChars="0" w:firstLine="480" w:firstLineChars="200"/>
              <w:jc w:val="both"/>
              <w:rPr>
                <w:rFonts w:hint="eastAsia" w:ascii="仿宋" w:eastAsia="仿宋" w:cs="仿宋"/>
                <w:kern w:val="0"/>
                <w:sz w:val="24"/>
                <w:szCs w:val="24"/>
              </w:rPr>
            </w:pPr>
            <w:r>
              <w:rPr>
                <w:rFonts w:hint="eastAsia" w:ascii="仿宋" w:eastAsia="仿宋" w:cs="仿宋"/>
                <w:kern w:val="0"/>
                <w:sz w:val="24"/>
                <w:szCs w:val="24"/>
                <w:lang w:val="en-US" w:eastAsia="zh-CN"/>
              </w:rPr>
              <w:t>1.</w:t>
            </w:r>
            <w:r>
              <w:rPr>
                <w:rFonts w:hint="eastAsia" w:ascii="仿宋" w:eastAsia="仿宋" w:cs="仿宋"/>
                <w:kern w:val="0"/>
                <w:sz w:val="24"/>
                <w:szCs w:val="24"/>
              </w:rPr>
              <w:t>《中华人民共和国刑法》第三百四十四条；</w:t>
            </w:r>
          </w:p>
          <w:p>
            <w:pPr>
              <w:widowControl w:val="0"/>
              <w:ind w:left="0" w:firstLine="480" w:firstLineChars="200"/>
              <w:jc w:val="both"/>
              <w:rPr>
                <w:rFonts w:hint="eastAsia" w:ascii="仿宋" w:eastAsia="仿宋" w:cs="仿宋"/>
                <w:kern w:val="0"/>
                <w:sz w:val="24"/>
                <w:szCs w:val="24"/>
              </w:rPr>
            </w:pPr>
            <w:r>
              <w:rPr>
                <w:rFonts w:hint="eastAsia" w:ascii="仿宋" w:eastAsia="仿宋" w:cs="仿宋"/>
                <w:kern w:val="0"/>
                <w:sz w:val="24"/>
                <w:szCs w:val="24"/>
                <w:lang w:val="en-US" w:eastAsia="zh-CN"/>
              </w:rPr>
              <w:t>2.</w:t>
            </w:r>
            <w:r>
              <w:rPr>
                <w:rFonts w:hint="eastAsia" w:ascii="仿宋" w:eastAsia="仿宋" w:cs="仿宋"/>
                <w:kern w:val="0"/>
                <w:sz w:val="24"/>
                <w:szCs w:val="24"/>
              </w:rPr>
              <w:t>《最高人民法院关于审理破坏森林资源刑事案件具体应用法律若干问题的解释》（法释〔2000〕36号）第一、二条；</w:t>
            </w:r>
            <w:r>
              <w:rPr>
                <w:rFonts w:hint="eastAsia" w:ascii="仿宋" w:eastAsia="仿宋" w:cs="仿宋"/>
                <w:kern w:val="0"/>
                <w:sz w:val="24"/>
                <w:szCs w:val="24"/>
              </w:rPr>
              <w:br w:type="textWrapping"/>
            </w:r>
            <w:r>
              <w:rPr>
                <w:rFonts w:hint="eastAsia" w:ascii="仿宋" w:eastAsia="仿宋" w:cs="仿宋"/>
                <w:kern w:val="0"/>
                <w:sz w:val="24"/>
                <w:szCs w:val="24"/>
                <w:lang w:val="en-US" w:eastAsia="zh-CN"/>
              </w:rPr>
              <w:t xml:space="preserve">    </w:t>
            </w:r>
            <w:r>
              <w:rPr>
                <w:rFonts w:hint="eastAsia" w:ascii="仿宋" w:eastAsia="仿宋" w:cs="仿宋"/>
                <w:kern w:val="0"/>
                <w:sz w:val="24"/>
                <w:szCs w:val="24"/>
              </w:rPr>
              <w:t>3. 《最高人民检察院 公安部关于公安机关管辖的刑事案件立案追诉标准的规定（一）》（公通字〔2008〕36号）第七十条、七十一条；</w:t>
            </w:r>
            <w:r>
              <w:rPr>
                <w:rFonts w:hint="eastAsia" w:ascii="仿宋" w:eastAsia="仿宋" w:cs="仿宋"/>
                <w:kern w:val="0"/>
                <w:sz w:val="24"/>
                <w:szCs w:val="24"/>
              </w:rPr>
              <w:br w:type="textWrapping"/>
            </w:r>
            <w:r>
              <w:rPr>
                <w:rFonts w:hint="eastAsia" w:ascii="仿宋" w:eastAsia="仿宋" w:cs="仿宋"/>
                <w:kern w:val="0"/>
                <w:sz w:val="24"/>
                <w:szCs w:val="24"/>
              </w:rPr>
              <w:t xml:space="preserve">  </w:t>
            </w:r>
            <w:r>
              <w:rPr>
                <w:rFonts w:hint="eastAsia" w:ascii="仿宋" w:eastAsia="仿宋" w:cs="仿宋"/>
                <w:kern w:val="0"/>
                <w:sz w:val="24"/>
                <w:szCs w:val="24"/>
                <w:lang w:val="en-US" w:eastAsia="zh-CN"/>
              </w:rPr>
              <w:t xml:space="preserve"> </w:t>
            </w:r>
            <w:r>
              <w:rPr>
                <w:rFonts w:hint="eastAsia" w:ascii="仿宋" w:eastAsia="仿宋" w:cs="仿宋"/>
                <w:kern w:val="0"/>
                <w:sz w:val="24"/>
                <w:szCs w:val="24"/>
              </w:rPr>
              <w:t xml:space="preserve"> 4. 《国家林业局 公安部关于森林和陆生野生动物刑事案件管辖及立案标准》第二（四）点</w:t>
            </w:r>
            <w:r>
              <w:rPr>
                <w:rFonts w:hint="eastAsia" w:ascii="仿宋" w:eastAsia="仿宋" w:cs="仿宋"/>
                <w:kern w:val="0"/>
                <w:sz w:val="24"/>
                <w:szCs w:val="24"/>
                <w:lang w:val="en-US" w:eastAsia="zh-CN"/>
              </w:rPr>
              <w:t>;</w:t>
            </w:r>
          </w:p>
          <w:p>
            <w:pPr>
              <w:widowControl w:val="0"/>
              <w:ind w:left="0" w:firstLine="480" w:firstLineChars="200"/>
              <w:jc w:val="both"/>
              <w:rPr>
                <w:rFonts w:hint="default" w:ascii="仿宋" w:eastAsia="仿宋" w:cs="仿宋"/>
                <w:kern w:val="0"/>
                <w:sz w:val="24"/>
                <w:szCs w:val="24"/>
                <w:lang w:val="en-US"/>
              </w:rPr>
            </w:pPr>
            <w:r>
              <w:rPr>
                <w:rFonts w:hint="eastAsia" w:ascii="仿宋" w:eastAsia="仿宋" w:cs="仿宋"/>
                <w:kern w:val="0"/>
                <w:sz w:val="24"/>
                <w:szCs w:val="24"/>
                <w:lang w:val="en-US" w:eastAsia="zh-CN"/>
              </w:rPr>
              <w:t>5.《最高人民法院 最高人民检察院关于适用〈中华人民共和国刑法〉第三百四十四条有关问题的批复》（法释〔2020〕2号）。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非法出售、收购国家重点保护野生植物</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外国人非法采集、收购国家重点保护野生植物</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570" w:type="dxa"/>
            <w:vMerge w:val="continue"/>
            <w:vAlign w:val="center"/>
          </w:tcP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盗伐林木</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570" w:type="dxa"/>
            <w:vMerge w:val="continue"/>
            <w:vAlign w:val="center"/>
          </w:tcP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滥伐林木</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非法开垦、采石、采砂、采土或者其他活动造成林木毁坏</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0"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14</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违法发放林木采伐许可证</w:t>
            </w:r>
          </w:p>
        </w:tc>
        <w:tc>
          <w:tcPr>
            <w:tcW w:w="14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违法发放林木采伐许可证罪</w:t>
            </w:r>
          </w:p>
        </w:tc>
        <w:tc>
          <w:tcPr>
            <w:tcW w:w="53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林业主管部门的工作人员违反森林法的规定，超过批准的年采伐限额发放林木采伐许可证或者违反规定滥发林木采伐许可证，情节严重，致使森林遭受严重破坏的，处三年以下有期徒刑或者拘役。</w:t>
            </w:r>
            <w:r>
              <w:rPr>
                <w:rFonts w:hint="eastAsia" w:ascii="仿宋" w:eastAsia="仿宋" w:cs="仿宋"/>
                <w:kern w:val="0"/>
                <w:sz w:val="24"/>
                <w:szCs w:val="24"/>
              </w:rPr>
              <w:br w:type="textWrapping"/>
            </w:r>
            <w:r>
              <w:rPr>
                <w:rFonts w:hint="eastAsia" w:ascii="仿宋" w:eastAsia="仿宋" w:cs="仿宋"/>
                <w:kern w:val="0"/>
                <w:sz w:val="24"/>
                <w:szCs w:val="24"/>
              </w:rPr>
              <w:t xml:space="preserve">    l. 发放林木采伐许可证允许采伐数量累计越过批准的年采伐限额，导致林木被伐数量超过10立方米的；</w:t>
            </w:r>
            <w:r>
              <w:rPr>
                <w:rFonts w:hint="eastAsia" w:ascii="仿宋" w:eastAsia="仿宋" w:cs="仿宋"/>
                <w:kern w:val="0"/>
                <w:sz w:val="24"/>
                <w:szCs w:val="24"/>
              </w:rPr>
              <w:br w:type="textWrapping"/>
            </w:r>
            <w:r>
              <w:rPr>
                <w:rFonts w:hint="eastAsia" w:ascii="仿宋" w:eastAsia="仿宋" w:cs="仿宋"/>
                <w:kern w:val="0"/>
                <w:sz w:val="24"/>
                <w:szCs w:val="24"/>
              </w:rPr>
              <w:t xml:space="preserve">    2. 滥发林木采伐许可证，导致林木被滥伐20立方米以上的；</w:t>
            </w:r>
            <w:r>
              <w:rPr>
                <w:rFonts w:hint="eastAsia" w:ascii="仿宋" w:eastAsia="仿宋" w:cs="仿宋"/>
                <w:kern w:val="0"/>
                <w:sz w:val="24"/>
                <w:szCs w:val="24"/>
              </w:rPr>
              <w:br w:type="textWrapping"/>
            </w:r>
            <w:r>
              <w:rPr>
                <w:rFonts w:hint="eastAsia" w:ascii="仿宋" w:eastAsia="仿宋" w:cs="仿宋"/>
                <w:kern w:val="0"/>
                <w:sz w:val="24"/>
                <w:szCs w:val="24"/>
              </w:rPr>
              <w:t xml:space="preserve">    3. 滥发林木采伐许可证，导致珍贵树木被滥伐的；</w:t>
            </w:r>
            <w:r>
              <w:rPr>
                <w:rFonts w:hint="eastAsia" w:ascii="仿宋" w:eastAsia="仿宋" w:cs="仿宋"/>
                <w:kern w:val="0"/>
                <w:sz w:val="24"/>
                <w:szCs w:val="24"/>
              </w:rPr>
              <w:br w:type="textWrapping"/>
            </w:r>
            <w:r>
              <w:rPr>
                <w:rFonts w:hint="eastAsia" w:ascii="仿宋" w:eastAsia="仿宋" w:cs="仿宋"/>
                <w:kern w:val="0"/>
                <w:sz w:val="24"/>
                <w:szCs w:val="24"/>
              </w:rPr>
              <w:t xml:space="preserve">    4. 批准采伐国家禁止采伐的林木，情节恶劣的；</w:t>
            </w:r>
            <w:r>
              <w:rPr>
                <w:rFonts w:hint="eastAsia" w:ascii="仿宋" w:eastAsia="仿宋" w:cs="仿宋"/>
                <w:kern w:val="0"/>
                <w:sz w:val="24"/>
                <w:szCs w:val="24"/>
              </w:rPr>
              <w:br w:type="textWrapping"/>
            </w:r>
            <w:r>
              <w:rPr>
                <w:rFonts w:hint="eastAsia" w:ascii="仿宋" w:eastAsia="仿宋" w:cs="仿宋"/>
                <w:kern w:val="0"/>
                <w:sz w:val="24"/>
                <w:szCs w:val="24"/>
              </w:rPr>
              <w:t xml:space="preserve">    5. 其他情节严重，致使森林遭受严重破坏的情形。</w:t>
            </w:r>
          </w:p>
        </w:tc>
        <w:tc>
          <w:tcPr>
            <w:tcW w:w="495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《中华人民共和国刑法》第四百零七条；</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《最高人民法院关于审理破坏森林资源刑事案件具体应用法律若干问题的解释》（法释〔2000〕36号）第十二条；</w:t>
            </w:r>
          </w:p>
          <w:p>
            <w:pPr>
              <w:widowControl w:val="0"/>
              <w:jc w:val="both"/>
              <w:rPr>
                <w:rFonts w:ascii="仿宋" w:eastAsia="仿宋" w:cs="仿宋"/>
                <w:kern w:val="0"/>
                <w:sz w:val="24"/>
                <w:szCs w:val="24"/>
              </w:rPr>
            </w:pPr>
            <w:r>
              <w:rPr>
                <w:rFonts w:hint="eastAsia" w:ascii="仿宋" w:eastAsia="仿宋" w:cs="仿宋"/>
                <w:kern w:val="0"/>
                <w:sz w:val="24"/>
                <w:szCs w:val="24"/>
              </w:rPr>
              <w:t xml:space="preserve">    3、《最高人民检察院关于渎职侵权犯罪案件立案标准的规定》（高检发释字〔2006〕2号） 第一条第十八款。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1"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15</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生产经营假劣林木种子</w:t>
            </w:r>
          </w:p>
        </w:tc>
        <w:tc>
          <w:tcPr>
            <w:tcW w:w="14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生产、销售伪劣农药、兽药、化肥、种子罪</w:t>
            </w:r>
          </w:p>
        </w:tc>
        <w:tc>
          <w:tcPr>
            <w:tcW w:w="53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生产假农药、假兽药、假化肥，销售明知是假的或者失去使用效能的农药、兽药、化肥、种子，或者生产者、销售者以不合格的农药、兽药、化肥、种子冒充合格的农药、兽药、化肥、种子，涉嫌下列情形之一的，应予立案追诉：</w:t>
            </w:r>
            <w:r>
              <w:rPr>
                <w:rFonts w:hint="eastAsia" w:ascii="仿宋" w:eastAsia="仿宋" w:cs="仿宋"/>
                <w:kern w:val="0"/>
                <w:sz w:val="24"/>
                <w:szCs w:val="24"/>
              </w:rPr>
              <w:br w:type="textWrapping"/>
            </w:r>
            <w:r>
              <w:rPr>
                <w:rFonts w:hint="eastAsia" w:ascii="仿宋" w:eastAsia="仿宋" w:cs="仿宋"/>
                <w:kern w:val="0"/>
                <w:sz w:val="24"/>
                <w:szCs w:val="24"/>
              </w:rPr>
              <w:t xml:space="preserve">   （一）使生产遭受损失二万元以上的；</w:t>
            </w:r>
            <w:r>
              <w:rPr>
                <w:rFonts w:hint="eastAsia" w:ascii="仿宋" w:eastAsia="仿宋" w:cs="仿宋"/>
                <w:kern w:val="0"/>
                <w:sz w:val="24"/>
                <w:szCs w:val="24"/>
              </w:rPr>
              <w:br w:type="textWrapping"/>
            </w:r>
            <w:r>
              <w:rPr>
                <w:rFonts w:hint="eastAsia" w:ascii="仿宋" w:eastAsia="仿宋" w:cs="仿宋"/>
                <w:kern w:val="0"/>
                <w:sz w:val="24"/>
                <w:szCs w:val="24"/>
              </w:rPr>
              <w:t xml:space="preserve">   （二）其他使生产遭受较大损失的情形。</w:t>
            </w:r>
          </w:p>
        </w:tc>
        <w:tc>
          <w:tcPr>
            <w:tcW w:w="495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《中华人民共和国刑法》第一百四十七条；</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《最高人民检察院 公安部关于公安机关管辖的刑事案件立案追诉标准的规定（一）》（公通字〔2008〕36号）第二十三条。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16</w:t>
            </w: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伪造、变造、买卖、租借采伐许可证</w:t>
            </w:r>
          </w:p>
        </w:tc>
        <w:tc>
          <w:tcPr>
            <w:tcW w:w="1430" w:type="dxa"/>
            <w:vMerge w:val="restart"/>
            <w:vAlign w:val="center"/>
          </w:tcPr>
          <w:p>
            <w:pPr>
              <w:widowControl w:val="0"/>
              <w:jc w:val="center"/>
              <w:rPr>
                <w:rFonts w:ascii="仿宋" w:eastAsia="仿宋" w:cs="仿宋"/>
                <w:kern w:val="2"/>
                <w:sz w:val="24"/>
                <w:szCs w:val="24"/>
              </w:rPr>
            </w:pPr>
            <w:r>
              <w:rPr>
                <w:rFonts w:hint="eastAsia" w:ascii="仿宋" w:eastAsia="仿宋" w:cs="仿宋"/>
                <w:kern w:val="0"/>
                <w:sz w:val="24"/>
                <w:szCs w:val="24"/>
              </w:rPr>
              <w:t>伪造、变造、买卖国家机关公文、证件、印章罪</w:t>
            </w:r>
          </w:p>
          <w:p>
            <w:pPr>
              <w:widowControl w:val="0"/>
              <w:jc w:val="center"/>
              <w:rPr>
                <w:rFonts w:ascii="仿宋" w:eastAsia="仿宋" w:cs="仿宋"/>
                <w:kern w:val="0"/>
                <w:sz w:val="24"/>
                <w:szCs w:val="24"/>
              </w:rPr>
            </w:pPr>
          </w:p>
        </w:tc>
        <w:tc>
          <w:tcPr>
            <w:tcW w:w="5330" w:type="dxa"/>
            <w:vMerge w:val="restart"/>
            <w:vAlign w:val="center"/>
          </w:tcPr>
          <w:p>
            <w:pPr>
              <w:widowControl w:val="0"/>
              <w:ind w:firstLine="480" w:firstLineChars="200"/>
              <w:jc w:val="left"/>
              <w:rPr>
                <w:rFonts w:ascii="仿宋" w:eastAsia="仿宋" w:cs="仿宋"/>
                <w:kern w:val="0"/>
                <w:sz w:val="24"/>
                <w:szCs w:val="24"/>
              </w:rPr>
            </w:pPr>
            <w:r>
              <w:rPr>
                <w:rFonts w:hint="eastAsia" w:ascii="仿宋" w:eastAsia="仿宋" w:cs="仿宋"/>
                <w:kern w:val="0"/>
                <w:sz w:val="24"/>
                <w:szCs w:val="24"/>
              </w:rPr>
              <w:t>伪造、变造、买卖国家机关公文、证件案件中，伪造、变造、买卖林木和陆生野生动物允许进出口证明书、检疫单证、进出口原产地证明、狩猎证、特许猎捕证、驯养繁殖许可证、林木采伐许可证、木材运输证明、森林、林木、林地权属证书、征用或者占用林地审核同意书、育林基金等缴费收据以及由国家机关批准的其他关于林业和陆生野生动物公文、证件的案件。</w:t>
            </w:r>
          </w:p>
        </w:tc>
        <w:tc>
          <w:tcPr>
            <w:tcW w:w="4953" w:type="dxa"/>
            <w:vMerge w:val="restart"/>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《中华人民共和国刑法》第二百八十条第一、二款；</w:t>
            </w:r>
            <w:r>
              <w:rPr>
                <w:rFonts w:hint="eastAsia" w:ascii="仿宋" w:eastAsia="仿宋" w:cs="仿宋"/>
                <w:kern w:val="0"/>
                <w:sz w:val="24"/>
                <w:szCs w:val="24"/>
              </w:rPr>
              <w:br w:type="textWrapping"/>
            </w:r>
            <w:r>
              <w:rPr>
                <w:rFonts w:hint="eastAsia" w:ascii="仿宋" w:eastAsia="仿宋" w:cs="仿宋"/>
                <w:kern w:val="0"/>
                <w:sz w:val="24"/>
                <w:szCs w:val="24"/>
              </w:rPr>
              <w:t xml:space="preserve">    2.《国家林业局 公安部关于森林和陆生野生动物刑事案件管辖及立案标准》；</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3. 《最高人民法院关于审理破坏森林资源刑事案件具体应用法律若干问题的解释》（法释〔2000〕36号）第十三条。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非法使用有关野生动物证书和文件</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伪造、涂改、买卖、转让森林植物检疫单证、印章、标志、封识</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非法提供种子生产经营许可证</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70" w:type="dxa"/>
            <w:vMerge w:val="continue"/>
            <w:vAlign w:val="center"/>
          </w:tcP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伪造林木良种证书</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570" w:type="dxa"/>
            <w:vMerge w:val="continue"/>
            <w:vAlign w:val="center"/>
          </w:tcPr>
          <w:p/>
        </w:tc>
        <w:tc>
          <w:tcPr>
            <w:tcW w:w="1840" w:type="dxa"/>
            <w:vAlign w:val="center"/>
          </w:tcPr>
          <w:p>
            <w:pPr>
              <w:keepNext/>
              <w:keepLines/>
              <w:widowControl w:val="0"/>
              <w:jc w:val="both"/>
              <w:outlineLvl w:val="0"/>
              <w:rPr>
                <w:rFonts w:ascii="仿宋" w:eastAsia="仿宋" w:cs="仿宋"/>
                <w:kern w:val="0"/>
                <w:sz w:val="24"/>
                <w:szCs w:val="24"/>
              </w:rPr>
            </w:pPr>
            <w:r>
              <w:rPr>
                <w:rFonts w:hint="eastAsia" w:ascii="仿宋" w:eastAsia="仿宋" w:cs="仿宋"/>
                <w:kern w:val="0"/>
                <w:sz w:val="24"/>
                <w:szCs w:val="24"/>
              </w:rPr>
              <w:t>伪造、倒卖、转让有关野生植物证件、文件、标签</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570" w:type="dxa"/>
            <w:vMerge w:val="continue"/>
            <w:vAlign w:val="center"/>
          </w:tcPr>
          <w:p/>
        </w:tc>
        <w:tc>
          <w:tcPr>
            <w:tcW w:w="1840" w:type="dxa"/>
            <w:vAlign w:val="center"/>
          </w:tcPr>
          <w:p>
            <w:pPr>
              <w:keepNext/>
              <w:keepLines/>
              <w:widowControl w:val="0"/>
              <w:jc w:val="both"/>
              <w:outlineLvl w:val="0"/>
              <w:rPr>
                <w:rFonts w:ascii="仿宋" w:eastAsia="仿宋" w:cs="仿宋"/>
                <w:kern w:val="0"/>
                <w:sz w:val="24"/>
                <w:szCs w:val="24"/>
              </w:rPr>
            </w:pPr>
            <w:r>
              <w:rPr>
                <w:rFonts w:hint="eastAsia" w:ascii="仿宋" w:eastAsia="仿宋" w:cs="仿宋"/>
                <w:kern w:val="0"/>
                <w:sz w:val="24"/>
                <w:szCs w:val="24"/>
              </w:rPr>
              <w:t>伪造、倒卖或者转让濒危野生动植物进出口批准文件或者允许进出口证明书</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4"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17</w:t>
            </w: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弄虚作假、虚报冒领退耕还林补助钱粮</w:t>
            </w:r>
          </w:p>
        </w:tc>
        <w:tc>
          <w:tcPr>
            <w:tcW w:w="143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诈骗罪</w:t>
            </w:r>
          </w:p>
        </w:tc>
        <w:tc>
          <w:tcPr>
            <w:tcW w:w="5330" w:type="dxa"/>
            <w:vAlign w:val="center"/>
          </w:tcPr>
          <w:p>
            <w:pPr>
              <w:widowControl w:val="0"/>
              <w:ind w:firstLine="420"/>
              <w:jc w:val="both"/>
              <w:rPr>
                <w:rFonts w:ascii="仿宋" w:eastAsia="仿宋" w:cs="仿宋"/>
                <w:kern w:val="0"/>
                <w:sz w:val="24"/>
                <w:szCs w:val="24"/>
              </w:rPr>
            </w:pPr>
            <w:r>
              <w:rPr>
                <w:rFonts w:hint="eastAsia" w:ascii="仿宋" w:eastAsia="仿宋" w:cs="仿宋"/>
                <w:kern w:val="0"/>
                <w:sz w:val="24"/>
                <w:szCs w:val="24"/>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widowControl w:val="0"/>
              <w:ind w:firstLine="420"/>
              <w:jc w:val="both"/>
              <w:rPr>
                <w:rFonts w:ascii="仿宋" w:eastAsia="仿宋" w:cs="仿宋"/>
                <w:kern w:val="0"/>
                <w:sz w:val="24"/>
                <w:szCs w:val="24"/>
              </w:rPr>
            </w:pPr>
            <w:r>
              <w:rPr>
                <w:rFonts w:hint="eastAsia" w:ascii="仿宋" w:eastAsia="仿宋" w:cs="仿宋"/>
                <w:kern w:val="0"/>
                <w:sz w:val="24"/>
                <w:szCs w:val="24"/>
              </w:rPr>
              <w:t>“数额较大”、“数额巨大”、“数额特别巨大”的标准如下：</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一、一类地区包括广州、深圳、珠海、佛山、中山、东莞等六个市，诈骗数额较大的起点掌握在六千元以上；数额巨大的起点掌握在十万元以上；数额特别巨大的起点掌握在五十万元以上。</w:t>
            </w:r>
            <w:r>
              <w:rPr>
                <w:rFonts w:hint="eastAsia" w:ascii="仿宋" w:eastAsia="仿宋" w:cs="仿宋"/>
                <w:kern w:val="0"/>
                <w:sz w:val="24"/>
                <w:szCs w:val="24"/>
              </w:rPr>
              <w:br w:type="textWrapping"/>
            </w:r>
            <w:r>
              <w:rPr>
                <w:rFonts w:hint="eastAsia" w:ascii="仿宋" w:eastAsia="仿宋" w:cs="仿宋"/>
                <w:kern w:val="0"/>
                <w:sz w:val="24"/>
                <w:szCs w:val="24"/>
              </w:rPr>
              <w:t xml:space="preserve">    二、二类地区包括汕头、韶关、河源、梅州、惠州、汕尾、江门、阳江、湛江、茂名、肇庆、清远、潮州、揭阳、云浮等十五个市，诈骗数额较大的起点掌握在四千元以上；数额巨大的起点掌握在六万元以上；数额特别巨大的起点掌握在五十万元以上。</w:t>
            </w:r>
          </w:p>
        </w:tc>
        <w:tc>
          <w:tcPr>
            <w:tcW w:w="4953"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1. 《中华人民共和国刑法》第二百六十六条；</w:t>
            </w:r>
            <w:r>
              <w:rPr>
                <w:rFonts w:hint="eastAsia" w:ascii="仿宋" w:eastAsia="仿宋" w:cs="仿宋"/>
                <w:kern w:val="0"/>
                <w:sz w:val="24"/>
                <w:szCs w:val="24"/>
              </w:rPr>
              <w:br w:type="textWrapping"/>
            </w:r>
            <w:r>
              <w:rPr>
                <w:rFonts w:hint="eastAsia" w:ascii="仿宋" w:eastAsia="仿宋" w:cs="仿宋"/>
                <w:kern w:val="0"/>
                <w:sz w:val="24"/>
                <w:szCs w:val="24"/>
              </w:rPr>
              <w:t xml:space="preserve">    2. 《广东省高级人民法院 广东省人民检察院关于确定诈骗刑事案件数额标准的通知》（粤高法发〔2014〕12号）。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570" w:type="dxa"/>
            <w:vMerge w:val="restart"/>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18</w:t>
            </w:r>
          </w:p>
        </w:tc>
        <w:tc>
          <w:tcPr>
            <w:tcW w:w="1840" w:type="dxa"/>
            <w:vAlign w:val="center"/>
          </w:tcPr>
          <w:p>
            <w:pPr>
              <w:widowControl/>
              <w:jc w:val="both"/>
              <w:rPr>
                <w:rFonts w:ascii="仿宋" w:eastAsia="仿宋" w:cs="仿宋"/>
                <w:kern w:val="0"/>
                <w:sz w:val="24"/>
                <w:szCs w:val="24"/>
              </w:rPr>
            </w:pPr>
            <w:r>
              <w:rPr>
                <w:rFonts w:hint="eastAsia" w:ascii="仿宋" w:eastAsia="仿宋" w:cs="仿宋"/>
                <w:kern w:val="0"/>
                <w:sz w:val="24"/>
                <w:szCs w:val="24"/>
              </w:rPr>
              <w:t>非法从境外引进野生动物物种</w:t>
            </w:r>
          </w:p>
        </w:tc>
        <w:tc>
          <w:tcPr>
            <w:tcW w:w="1430" w:type="dxa"/>
            <w:vMerge w:val="restart"/>
            <w:vAlign w:val="center"/>
          </w:tcPr>
          <w:p>
            <w:pPr>
              <w:widowControl/>
              <w:jc w:val="both"/>
              <w:rPr>
                <w:rFonts w:ascii="仿宋" w:eastAsia="仿宋" w:cs="仿宋"/>
                <w:kern w:val="0"/>
                <w:sz w:val="24"/>
                <w:szCs w:val="24"/>
              </w:rPr>
            </w:pPr>
            <w:r>
              <w:rPr>
                <w:rFonts w:hint="eastAsia" w:ascii="仿宋" w:eastAsia="仿宋" w:cs="仿宋"/>
                <w:kern w:val="0"/>
                <w:sz w:val="24"/>
                <w:szCs w:val="24"/>
              </w:rPr>
              <w:t>走私珍贵动物、珍贵动物制品罪</w:t>
            </w:r>
          </w:p>
        </w:tc>
        <w:tc>
          <w:tcPr>
            <w:tcW w:w="5330" w:type="dxa"/>
            <w:vMerge w:val="restart"/>
            <w:vAlign w:val="center"/>
          </w:tcPr>
          <w:p>
            <w:pPr>
              <w:widowControl w:val="0"/>
              <w:jc w:val="both"/>
              <w:rPr>
                <w:rFonts w:ascii="仿宋" w:eastAsia="仿宋" w:cs="仿宋"/>
                <w:kern w:val="0"/>
                <w:sz w:val="24"/>
                <w:szCs w:val="24"/>
              </w:rPr>
            </w:pPr>
            <w:r>
              <w:rPr>
                <w:rFonts w:hint="eastAsia" w:ascii="仿宋" w:eastAsia="仿宋" w:cs="仿宋"/>
                <w:kern w:val="0"/>
                <w:sz w:val="24"/>
                <w:szCs w:val="24"/>
              </w:rPr>
              <w:t xml:space="preserve">    具有下列情形之一的，应当认定为刑法第一百五十一条第二款规定的走私国家禁止进出口的珍贵动物及其制品：</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（一）未经批准擅自进出口列入经国家濒危物种进出口管理机构公布的《濒危野生动植物种国际贸易公约》附录一、附录二的野生动物及其制品；</w:t>
            </w:r>
          </w:p>
          <w:p>
            <w:pPr>
              <w:widowControl w:val="0"/>
              <w:jc w:val="both"/>
              <w:rPr>
                <w:rFonts w:ascii="仿宋" w:eastAsia="仿宋" w:cs="仿宋"/>
                <w:kern w:val="0"/>
                <w:sz w:val="24"/>
                <w:szCs w:val="24"/>
              </w:rPr>
            </w:pPr>
            <w:r>
              <w:rPr>
                <w:rFonts w:hint="eastAsia" w:ascii="仿宋" w:eastAsia="仿宋" w:cs="仿宋"/>
                <w:kern w:val="0"/>
                <w:sz w:val="24"/>
                <w:szCs w:val="24"/>
              </w:rPr>
              <w:t xml:space="preserve">   （二）未经批准擅自出口列入《国家重点保护野生动物名录》的野生动物及其制品。</w:t>
            </w:r>
          </w:p>
          <w:p>
            <w:pPr>
              <w:widowControl w:val="0"/>
              <w:jc w:val="both"/>
              <w:rPr>
                <w:rFonts w:ascii="仿宋" w:eastAsia="仿宋" w:cs="仿宋"/>
                <w:kern w:val="0"/>
                <w:sz w:val="24"/>
                <w:szCs w:val="24"/>
              </w:rPr>
            </w:pPr>
            <w:r>
              <w:rPr>
                <w:rFonts w:hint="eastAsia" w:ascii="仿宋" w:eastAsia="仿宋" w:cs="仿宋"/>
                <w:kern w:val="0"/>
                <w:sz w:val="24"/>
                <w:szCs w:val="24"/>
              </w:rPr>
              <w:t xml:space="preserve">    走私国家禁止进出口的珍贵动物及其制品，价值二十万元以上不满二百万元的，应当依照刑法第一百五十一条第二款的规定，以走私珍贵动物、珍贵动物制品罪处五年以上十年以下有期徒刑，并处罚金；价值二百万元以上的，应当认定为“情节特别严重”，处十年以上有期徒刑或者无期徒刑，并处没收财产；价值二万元以上不满二十万元的，应当认定为“情节较轻”，处五年以下有期徒刑，并处罚金。</w:t>
            </w:r>
          </w:p>
        </w:tc>
        <w:tc>
          <w:tcPr>
            <w:tcW w:w="4953" w:type="dxa"/>
            <w:vMerge w:val="restart"/>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《中华人民共和国刑法》第一百五十一条第二款；</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 《最高人民法院、最高人民检察院关于办理破坏野生动物资源刑事案件适用法律若干问题的解释》（法释〔2022〕12号）第一、二条。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trPr>
        <w:tc>
          <w:tcPr>
            <w:tcW w:w="570" w:type="dxa"/>
            <w:vMerge w:val="continue"/>
            <w:vAlign w:val="center"/>
          </w:tcPr>
          <w:p/>
        </w:tc>
        <w:tc>
          <w:tcPr>
            <w:tcW w:w="1840" w:type="dxa"/>
            <w:vAlign w:val="center"/>
          </w:tcPr>
          <w:p>
            <w:pPr>
              <w:widowControl/>
              <w:jc w:val="both"/>
              <w:rPr>
                <w:rFonts w:ascii="仿宋" w:eastAsia="仿宋" w:cs="仿宋"/>
                <w:kern w:val="0"/>
                <w:sz w:val="24"/>
                <w:szCs w:val="24"/>
              </w:rPr>
            </w:pPr>
            <w:r>
              <w:rPr>
                <w:rFonts w:hint="eastAsia" w:ascii="仿宋" w:eastAsia="仿宋" w:cs="仿宋"/>
                <w:kern w:val="0"/>
                <w:sz w:val="24"/>
                <w:szCs w:val="24"/>
              </w:rPr>
              <w:t>非法出售、购买、利用、运输、携带、寄递国家重点保护野生动物及其制品</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570" w:type="dxa"/>
            <w:vMerge w:val="continue"/>
            <w:vAlign w:val="center"/>
          </w:tcPr>
          <w:p/>
        </w:tc>
        <w:tc>
          <w:tcPr>
            <w:tcW w:w="1840" w:type="dxa"/>
            <w:vAlign w:val="center"/>
          </w:tcPr>
          <w:p>
            <w:pPr>
              <w:widowControl/>
              <w:jc w:val="both"/>
              <w:rPr>
                <w:rFonts w:ascii="仿宋" w:eastAsia="仿宋" w:cs="仿宋"/>
                <w:kern w:val="0"/>
                <w:sz w:val="24"/>
                <w:szCs w:val="24"/>
              </w:rPr>
            </w:pPr>
            <w:r>
              <w:rPr>
                <w:rFonts w:hint="eastAsia" w:ascii="仿宋" w:eastAsia="仿宋" w:cs="仿宋"/>
                <w:kern w:val="0"/>
                <w:sz w:val="24"/>
                <w:szCs w:val="24"/>
              </w:rPr>
              <w:t>以野生动物收容救护为名买卖野生动物及其制品</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570" w:type="dxa"/>
            <w:vMerge w:val="continue"/>
            <w:vAlign w:val="center"/>
          </w:tcPr>
          <w:p/>
        </w:tc>
        <w:tc>
          <w:tcPr>
            <w:tcW w:w="1840" w:type="dxa"/>
            <w:vAlign w:val="center"/>
          </w:tcPr>
          <w:p>
            <w:pPr>
              <w:widowControl/>
              <w:jc w:val="both"/>
              <w:rPr>
                <w:rFonts w:ascii="仿宋" w:eastAsia="仿宋" w:cs="仿宋"/>
                <w:kern w:val="0"/>
                <w:sz w:val="24"/>
                <w:szCs w:val="24"/>
              </w:rPr>
            </w:pPr>
            <w:r>
              <w:rPr>
                <w:rFonts w:hint="eastAsia" w:ascii="仿宋" w:eastAsia="仿宋" w:cs="仿宋"/>
                <w:kern w:val="0"/>
                <w:sz w:val="24"/>
                <w:szCs w:val="24"/>
              </w:rPr>
              <w:t>非法生产、经营使用国家重点保护野生动物及其制品</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70" w:type="dxa"/>
            <w:vMerge w:val="continue"/>
            <w:vAlign w:val="center"/>
          </w:tcPr>
          <w:p/>
        </w:tc>
        <w:tc>
          <w:tcPr>
            <w:tcW w:w="1840" w:type="dxa"/>
            <w:vAlign w:val="center"/>
          </w:tcPr>
          <w:p>
            <w:pPr>
              <w:widowControl/>
              <w:jc w:val="both"/>
              <w:rPr>
                <w:rFonts w:ascii="仿宋" w:eastAsia="仿宋" w:cs="仿宋"/>
                <w:kern w:val="0"/>
                <w:sz w:val="24"/>
                <w:szCs w:val="24"/>
              </w:rPr>
            </w:pPr>
            <w:r>
              <w:rPr>
                <w:rFonts w:hint="eastAsia" w:ascii="仿宋" w:eastAsia="仿宋" w:cs="仿宋"/>
                <w:kern w:val="0"/>
                <w:sz w:val="24"/>
                <w:szCs w:val="24"/>
              </w:rPr>
              <w:t>非法为食用购买国家重点保护野生动物及其制品</w:t>
            </w:r>
          </w:p>
        </w:tc>
        <w:tc>
          <w:tcPr>
            <w:tcW w:w="1430" w:type="dxa"/>
            <w:vMerge w:val="continue"/>
            <w:vAlign w:val="center"/>
          </w:tcPr>
          <w:p/>
        </w:tc>
        <w:tc>
          <w:tcPr>
            <w:tcW w:w="5330" w:type="dxa"/>
            <w:vMerge w:val="continue"/>
            <w:vAlign w:val="center"/>
          </w:tcPr>
          <w:p/>
        </w:tc>
        <w:tc>
          <w:tcPr>
            <w:tcW w:w="495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6"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19</w:t>
            </w:r>
          </w:p>
        </w:tc>
        <w:tc>
          <w:tcPr>
            <w:tcW w:w="184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非法出售、收购国家重点保护野生植物</w:t>
            </w:r>
          </w:p>
        </w:tc>
        <w:tc>
          <w:tcPr>
            <w:tcW w:w="1430" w:type="dxa"/>
            <w:vAlign w:val="center"/>
          </w:tcPr>
          <w:p>
            <w:pPr>
              <w:widowControl w:val="0"/>
              <w:jc w:val="left"/>
              <w:rPr>
                <w:rFonts w:ascii="仿宋" w:eastAsia="仿宋" w:cs="仿宋"/>
                <w:kern w:val="0"/>
                <w:sz w:val="24"/>
                <w:szCs w:val="24"/>
              </w:rPr>
            </w:pPr>
            <w:r>
              <w:fldChar w:fldCharType="begin"/>
            </w:r>
            <w:r>
              <w:instrText xml:space="preserve"> HYPERLINK "https://www.zuiming.net/zuiming/%e8%b5%b0%e7%a7%81%e5%9b%bd%e5%ae%b6%e7%a6%81%e6%ad%a2%e8%bf%9b%e5%87%ba%e5%8f%a3%e7%9a%84%e8%b4%a7%e7%89%a9%e3%80%81%e7%89%a9%e5%93%81%e7%bd%aa" \o "点击跳转到罪名分类页面" \t "https://www.zuiming.net/zuiming/_blank" </w:instrText>
            </w:r>
            <w:r>
              <w:fldChar w:fldCharType="separate"/>
            </w:r>
            <w:r>
              <w:rPr>
                <w:rFonts w:hint="eastAsia" w:ascii="仿宋" w:eastAsia="仿宋" w:cs="仿宋"/>
                <w:kern w:val="0"/>
                <w:sz w:val="24"/>
                <w:szCs w:val="24"/>
              </w:rPr>
              <w:t>走私国家禁止进出口的货物、物品罪</w:t>
            </w:r>
            <w:r>
              <w:rPr>
                <w:rFonts w:hint="eastAsia" w:ascii="仿宋" w:eastAsia="仿宋" w:cs="仿宋"/>
                <w:kern w:val="0"/>
                <w:sz w:val="24"/>
                <w:szCs w:val="24"/>
              </w:rPr>
              <w:fldChar w:fldCharType="end"/>
            </w:r>
          </w:p>
        </w:tc>
        <w:tc>
          <w:tcPr>
            <w:tcW w:w="533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走私国家禁止进出口的珍稀植物、珍稀植物制品的应当立案；</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走私珍稀植物2株以上、珍稀植物制品价值在2万元以上的，为重大案件；</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走私珍稀植物10株以上、珍稀植物制品价值在10万元以上的，为特别重大案件。</w:t>
            </w:r>
          </w:p>
        </w:tc>
        <w:tc>
          <w:tcPr>
            <w:tcW w:w="4953"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《中华人民共和国刑法》第一百五十一条第三款；</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 《国家林业局 公安部关于森林和陆生野生动物刑事案件管辖及立案标准》第二（五）点。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1" w:hRule="atLeast"/>
        </w:trPr>
        <w:tc>
          <w:tcPr>
            <w:tcW w:w="570" w:type="dxa"/>
            <w:vAlign w:val="center"/>
          </w:tcPr>
          <w:p>
            <w:pPr>
              <w:widowControl w:val="0"/>
              <w:spacing w:line="580" w:lineRule="exact"/>
              <w:jc w:val="center"/>
              <w:rPr>
                <w:rFonts w:hint="eastAsia" w:ascii="仿宋" w:eastAsia="仿宋" w:cs="仿宋"/>
                <w:kern w:val="0"/>
                <w:sz w:val="24"/>
                <w:szCs w:val="24"/>
                <w:lang w:val="en-US" w:eastAsia="zh-CN" w:bidi="ar-SA"/>
              </w:rPr>
            </w:pPr>
            <w:r>
              <w:rPr>
                <w:rFonts w:hint="eastAsia" w:ascii="仿宋" w:eastAsia="仿宋" w:cs="仿宋"/>
                <w:kern w:val="0"/>
                <w:sz w:val="24"/>
                <w:szCs w:val="24"/>
              </w:rPr>
              <w:t>2</w:t>
            </w:r>
            <w:r>
              <w:rPr>
                <w:rFonts w:hint="eastAsia" w:ascii="仿宋" w:eastAsia="仿宋" w:cs="仿宋"/>
                <w:kern w:val="0"/>
                <w:sz w:val="24"/>
                <w:szCs w:val="24"/>
                <w:lang w:val="en-US" w:eastAsia="zh-CN"/>
              </w:rPr>
              <w:t>0</w:t>
            </w:r>
          </w:p>
        </w:tc>
        <w:tc>
          <w:tcPr>
            <w:tcW w:w="1840" w:type="dxa"/>
            <w:vAlign w:val="center"/>
          </w:tcPr>
          <w:p>
            <w:pPr>
              <w:widowControl w:val="0"/>
              <w:jc w:val="both"/>
              <w:rPr>
                <w:rFonts w:hint="eastAsia" w:ascii="仿宋" w:eastAsia="仿宋" w:cs="仿宋"/>
                <w:kern w:val="0"/>
                <w:sz w:val="24"/>
                <w:szCs w:val="24"/>
                <w:lang w:val="en-US" w:eastAsia="zh-CN" w:bidi="ar-SA"/>
              </w:rPr>
            </w:pPr>
            <w:r>
              <w:rPr>
                <w:rFonts w:hint="eastAsia" w:ascii="仿宋" w:eastAsia="仿宋" w:cs="仿宋"/>
                <w:kern w:val="0"/>
                <w:sz w:val="24"/>
                <w:szCs w:val="24"/>
              </w:rPr>
              <w:t>破坏自然保护区资源</w:t>
            </w:r>
          </w:p>
        </w:tc>
        <w:tc>
          <w:tcPr>
            <w:tcW w:w="1430" w:type="dxa"/>
            <w:vAlign w:val="center"/>
          </w:tcPr>
          <w:p>
            <w:pPr>
              <w:widowControl w:val="0"/>
              <w:jc w:val="both"/>
              <w:rPr>
                <w:rFonts w:hint="eastAsia" w:ascii="仿宋" w:eastAsia="仿宋" w:cs="仿宋"/>
                <w:kern w:val="0"/>
                <w:sz w:val="24"/>
                <w:szCs w:val="24"/>
                <w:lang w:val="en-US" w:eastAsia="zh-CN" w:bidi="ar-SA"/>
              </w:rPr>
            </w:pPr>
            <w:r>
              <w:rPr>
                <w:rFonts w:hint="eastAsia" w:ascii="仿宋" w:eastAsia="仿宋" w:cs="仿宋"/>
                <w:color w:val="auto"/>
                <w:kern w:val="2"/>
                <w:sz w:val="24"/>
                <w:szCs w:val="24"/>
                <w:shd w:val="clear" w:color="auto" w:fill="auto"/>
              </w:rPr>
              <w:t>破坏自然保护地罪</w:t>
            </w:r>
          </w:p>
        </w:tc>
        <w:tc>
          <w:tcPr>
            <w:tcW w:w="5330" w:type="dxa"/>
            <w:vAlign w:val="center"/>
          </w:tcPr>
          <w:p>
            <w:pPr>
              <w:widowControl/>
              <w:shd w:val="clear" w:color="auto" w:fill="FFFFFF"/>
              <w:spacing w:before="240" w:line="360" w:lineRule="atLeast"/>
              <w:ind w:firstLine="420"/>
              <w:jc w:val="left"/>
              <w:rPr>
                <w:rFonts w:ascii="仿宋" w:eastAsia="仿宋" w:cs="仿宋"/>
                <w:kern w:val="0"/>
                <w:sz w:val="24"/>
                <w:szCs w:val="24"/>
              </w:rPr>
            </w:pPr>
            <w:r>
              <w:rPr>
                <w:rFonts w:hint="eastAsia" w:ascii="仿宋" w:eastAsia="仿宋" w:cs="仿宋"/>
                <w:kern w:val="0"/>
                <w:sz w:val="24"/>
                <w:szCs w:val="24"/>
                <w:shd w:val="clear" w:color="auto" w:fill="FFFFFF"/>
              </w:rPr>
              <w:t>违反自然保护地管理法规，在国家公园、国家级自然保护区进行开垦、开发活动或者修建建筑物，造成严重后果或者有其他恶劣情节的。</w:t>
            </w:r>
          </w:p>
          <w:p>
            <w:pPr>
              <w:widowControl w:val="0"/>
              <w:ind w:firstLine="480" w:firstLineChars="200"/>
              <w:jc w:val="both"/>
              <w:rPr>
                <w:rFonts w:hint="eastAsia" w:ascii="仿宋" w:eastAsia="仿宋" w:cs="仿宋"/>
                <w:kern w:val="0"/>
                <w:sz w:val="24"/>
                <w:szCs w:val="24"/>
                <w:lang w:val="en-US" w:eastAsia="zh-CN" w:bidi="ar-SA"/>
              </w:rPr>
            </w:pPr>
          </w:p>
        </w:tc>
        <w:tc>
          <w:tcPr>
            <w:tcW w:w="4953" w:type="dxa"/>
            <w:vAlign w:val="center"/>
          </w:tcPr>
          <w:p>
            <w:pPr>
              <w:widowControl w:val="0"/>
              <w:jc w:val="center"/>
              <w:rPr>
                <w:rFonts w:hint="eastAsia" w:ascii="仿宋" w:eastAsia="仿宋" w:cs="仿宋"/>
                <w:kern w:val="0"/>
                <w:sz w:val="24"/>
                <w:szCs w:val="24"/>
                <w:lang w:val="en-US" w:eastAsia="zh-CN" w:bidi="ar-SA"/>
              </w:rPr>
            </w:pPr>
            <w:r>
              <w:rPr>
                <w:rFonts w:hint="eastAsia" w:ascii="仿宋" w:eastAsia="仿宋" w:cs="仿宋"/>
                <w:kern w:val="0"/>
                <w:sz w:val="24"/>
                <w:szCs w:val="24"/>
              </w:rPr>
              <w:t>《中华人民共和国刑法》第三百四十二条之一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1"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2</w:t>
            </w:r>
            <w:r>
              <w:rPr>
                <w:rFonts w:hint="eastAsia" w:ascii="仿宋" w:eastAsia="仿宋" w:cs="仿宋"/>
                <w:kern w:val="0"/>
                <w:sz w:val="24"/>
                <w:szCs w:val="24"/>
                <w:lang w:val="en-US" w:eastAsia="zh-CN"/>
              </w:rPr>
              <w:t>1</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无</w:t>
            </w:r>
          </w:p>
        </w:tc>
        <w:tc>
          <w:tcPr>
            <w:tcW w:w="143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盗窃罪</w:t>
            </w:r>
          </w:p>
        </w:tc>
        <w:tc>
          <w:tcPr>
            <w:tcW w:w="533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“数额较大”、“数额巨大”、“数额特别巨大”的标准如下:</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一、一类地区包括广州、深圳、珠海、佛山、中山、东莞等六个市,盗窃数额较大的起点掌握在三千元以上；数额巨大的起点掌握在十万元以上；数额特别巨大的起点掌握在五十万元以上。</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二、二类地区包括惠州、江门、汕头、肇庆、阳江、茂名、韶关、清远、湛江、潮州、揭阳、云浮、河源、汕尾、梅州等十五个市，盗窃数额较大的起点掌握在二千元以上；数额巨大的起点掌握在六万元以上；数额特别巨大的起点掌握在四十万元以上。</w:t>
            </w:r>
          </w:p>
        </w:tc>
        <w:tc>
          <w:tcPr>
            <w:tcW w:w="4953"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《中华人民共和国刑法》第二百六十四条；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 《国家林业局 公安部关于森林和陆生野生动物刑事案件管辖及立案标准》第二（十二）点；</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3. 《2013年广东省高级人民法院关于确定盗窃刑事案件数额标准的通知》（粤高法发（2013〕16号）。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6" w:hRule="atLeast"/>
        </w:trPr>
        <w:tc>
          <w:tcPr>
            <w:tcW w:w="570" w:type="dxa"/>
            <w:vAlign w:val="center"/>
          </w:tcPr>
          <w:p>
            <w:pPr>
              <w:widowControl w:val="0"/>
              <w:spacing w:line="580" w:lineRule="exact"/>
              <w:jc w:val="center"/>
              <w:rPr>
                <w:rFonts w:hint="eastAsia" w:ascii="仿宋" w:eastAsia="仿宋" w:cs="仿宋"/>
                <w:strike/>
                <w:dstrike w:val="0"/>
                <w:kern w:val="0"/>
                <w:sz w:val="24"/>
                <w:szCs w:val="24"/>
                <w:lang w:val="en-US" w:eastAsia="zh-CN" w:bidi="ar-SA"/>
              </w:rPr>
            </w:pPr>
            <w:r>
              <w:rPr>
                <w:rFonts w:hint="eastAsia" w:ascii="仿宋" w:eastAsia="仿宋" w:cs="仿宋"/>
                <w:kern w:val="0"/>
                <w:sz w:val="24"/>
                <w:szCs w:val="24"/>
                <w:lang w:val="en-US" w:eastAsia="zh-CN"/>
              </w:rPr>
              <w:t>22</w:t>
            </w:r>
          </w:p>
        </w:tc>
        <w:tc>
          <w:tcPr>
            <w:tcW w:w="1840" w:type="dxa"/>
            <w:vAlign w:val="center"/>
          </w:tcPr>
          <w:p>
            <w:pPr>
              <w:widowControl w:val="0"/>
              <w:jc w:val="center"/>
              <w:rPr>
                <w:rFonts w:hint="eastAsia" w:ascii="仿宋" w:eastAsia="仿宋" w:cs="仿宋"/>
                <w:kern w:val="0"/>
                <w:sz w:val="24"/>
                <w:szCs w:val="24"/>
              </w:rPr>
            </w:pPr>
          </w:p>
          <w:p>
            <w:pPr>
              <w:widowControl w:val="0"/>
              <w:jc w:val="center"/>
              <w:rPr>
                <w:rFonts w:hint="eastAsia" w:ascii="仿宋" w:eastAsia="仿宋" w:cs="仿宋"/>
                <w:kern w:val="0"/>
                <w:sz w:val="24"/>
                <w:szCs w:val="24"/>
              </w:rPr>
            </w:pPr>
            <w:r>
              <w:rPr>
                <w:rFonts w:hint="eastAsia" w:ascii="仿宋" w:eastAsia="仿宋" w:cs="仿宋"/>
                <w:kern w:val="0"/>
                <w:sz w:val="24"/>
                <w:szCs w:val="24"/>
              </w:rPr>
              <w:t>无</w:t>
            </w:r>
          </w:p>
          <w:p>
            <w:pPr>
              <w:widowControl w:val="0"/>
              <w:jc w:val="center"/>
              <w:rPr>
                <w:rFonts w:hint="eastAsia" w:ascii="仿宋" w:eastAsia="仿宋" w:cs="仿宋"/>
                <w:kern w:val="0"/>
                <w:sz w:val="24"/>
                <w:szCs w:val="24"/>
                <w:lang w:val="en-US" w:eastAsia="zh-CN" w:bidi="ar-SA"/>
              </w:rPr>
            </w:pPr>
          </w:p>
        </w:tc>
        <w:tc>
          <w:tcPr>
            <w:tcW w:w="1430" w:type="dxa"/>
            <w:vAlign w:val="center"/>
          </w:tcPr>
          <w:p>
            <w:pPr>
              <w:widowControl w:val="0"/>
              <w:jc w:val="center"/>
              <w:rPr>
                <w:rFonts w:hint="eastAsia" w:ascii="仿宋" w:eastAsia="仿宋" w:cs="仿宋"/>
                <w:kern w:val="0"/>
                <w:sz w:val="24"/>
                <w:szCs w:val="24"/>
                <w:lang w:val="en-US" w:eastAsia="zh-CN" w:bidi="ar-SA"/>
              </w:rPr>
            </w:pPr>
            <w:r>
              <w:rPr>
                <w:rFonts w:hint="eastAsia" w:ascii="仿宋" w:eastAsia="仿宋" w:cs="仿宋"/>
                <w:kern w:val="0"/>
                <w:sz w:val="24"/>
                <w:szCs w:val="24"/>
              </w:rPr>
              <w:t>聚众哄抢罪</w:t>
            </w:r>
          </w:p>
        </w:tc>
        <w:tc>
          <w:tcPr>
            <w:tcW w:w="5330" w:type="dxa"/>
            <w:vAlign w:val="center"/>
          </w:tcPr>
          <w:p>
            <w:pPr>
              <w:widowControl w:val="0"/>
              <w:jc w:val="both"/>
              <w:rPr>
                <w:rFonts w:hint="eastAsia" w:ascii="仿宋" w:eastAsia="仿宋" w:cs="仿宋"/>
                <w:kern w:val="0"/>
                <w:sz w:val="24"/>
                <w:szCs w:val="24"/>
                <w:lang w:val="en-US" w:eastAsia="zh-CN" w:bidi="ar-SA"/>
              </w:rPr>
            </w:pPr>
            <w:r>
              <w:rPr>
                <w:rFonts w:hint="eastAsia" w:ascii="仿宋" w:eastAsia="仿宋" w:cs="仿宋"/>
                <w:kern w:val="0"/>
                <w:sz w:val="24"/>
                <w:szCs w:val="24"/>
              </w:rPr>
              <w:t xml:space="preserve">    聚众哄抢林木五立方米以上的，属于聚众哄抢“数额较大”；</w:t>
            </w:r>
            <w:r>
              <w:rPr>
                <w:rFonts w:hint="eastAsia" w:ascii="仿宋" w:eastAsia="仿宋" w:cs="仿宋"/>
                <w:kern w:val="0"/>
                <w:sz w:val="24"/>
                <w:szCs w:val="24"/>
              </w:rPr>
              <w:br w:type="textWrapping"/>
            </w:r>
            <w:r>
              <w:rPr>
                <w:rFonts w:hint="eastAsia" w:ascii="仿宋" w:eastAsia="仿宋" w:cs="仿宋"/>
                <w:kern w:val="0"/>
                <w:sz w:val="24"/>
                <w:szCs w:val="24"/>
              </w:rPr>
              <w:t xml:space="preserve">    聚众哄抢林木二十立方米以上的，属于聚众哄抢“数额巨大”，对首要分子和积极参加的，依照刑法第二百六十八条的规定，以聚众哄抢罪定罪处罚。</w:t>
            </w:r>
          </w:p>
        </w:tc>
        <w:tc>
          <w:tcPr>
            <w:tcW w:w="4953" w:type="dxa"/>
            <w:vAlign w:val="center"/>
          </w:tcPr>
          <w:p>
            <w:pPr>
              <w:widowControl w:val="0"/>
              <w:jc w:val="both"/>
              <w:rPr>
                <w:rFonts w:hint="eastAsia" w:ascii="仿宋" w:eastAsia="仿宋" w:cs="仿宋"/>
                <w:kern w:val="0"/>
                <w:sz w:val="24"/>
                <w:szCs w:val="24"/>
                <w:lang w:val="en-US" w:eastAsia="zh-CN" w:bidi="ar-SA"/>
              </w:rPr>
            </w:pPr>
            <w:r>
              <w:rPr>
                <w:rFonts w:hint="eastAsia" w:ascii="仿宋" w:eastAsia="仿宋" w:cs="仿宋"/>
                <w:kern w:val="0"/>
                <w:sz w:val="24"/>
                <w:szCs w:val="24"/>
              </w:rPr>
              <w:t xml:space="preserve">    1. 《中华人民共和国刑法》第二百六十八条；</w:t>
            </w:r>
            <w:r>
              <w:rPr>
                <w:rFonts w:hint="eastAsia" w:ascii="仿宋" w:eastAsia="仿宋" w:cs="仿宋"/>
                <w:kern w:val="0"/>
                <w:sz w:val="24"/>
                <w:szCs w:val="24"/>
              </w:rPr>
              <w:br w:type="textWrapping"/>
            </w:r>
            <w:r>
              <w:rPr>
                <w:rFonts w:hint="eastAsia" w:ascii="仿宋" w:eastAsia="仿宋" w:cs="仿宋"/>
                <w:kern w:val="0"/>
                <w:sz w:val="24"/>
                <w:szCs w:val="24"/>
              </w:rPr>
              <w:t xml:space="preserve">    2. 《最高人民法院关于审理破坏森林资源刑事案件具体应用法律若干问题的解释》（法释〔2000〕36号）第十四条；</w:t>
            </w:r>
            <w:r>
              <w:rPr>
                <w:rFonts w:hint="eastAsia" w:ascii="仿宋" w:eastAsia="仿宋" w:cs="仿宋"/>
                <w:kern w:val="0"/>
                <w:sz w:val="24"/>
                <w:szCs w:val="24"/>
              </w:rPr>
              <w:br w:type="textWrapping"/>
            </w:r>
            <w:r>
              <w:rPr>
                <w:rFonts w:hint="eastAsia" w:ascii="仿宋" w:eastAsia="仿宋" w:cs="仿宋"/>
                <w:kern w:val="0"/>
                <w:sz w:val="24"/>
                <w:szCs w:val="24"/>
              </w:rPr>
              <w:t xml:space="preserve">    3. 《国家林业局 公安部关于森林和陆生野生动物刑事案件管辖及立案标准》第二（十二）点。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6"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2</w:t>
            </w:r>
            <w:r>
              <w:rPr>
                <w:rFonts w:hint="eastAsia" w:ascii="仿宋" w:eastAsia="仿宋" w:cs="仿宋"/>
                <w:kern w:val="0"/>
                <w:sz w:val="24"/>
                <w:szCs w:val="24"/>
                <w:lang w:val="en-US" w:eastAsia="zh-CN"/>
              </w:rPr>
              <w:t>3</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无</w:t>
            </w:r>
          </w:p>
        </w:tc>
        <w:tc>
          <w:tcPr>
            <w:tcW w:w="143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抢劫罪</w:t>
            </w:r>
          </w:p>
        </w:tc>
        <w:tc>
          <w:tcPr>
            <w:tcW w:w="533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以暴力、胁迫或者其他方法抢劫公私财物的，处三年以上十年以下有期徒刑，并处罚金；有下列情形之一的，处十年以上有期徒刑、无期徒刑或者死刑，并处罚金或者没收财产：</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（一）入户抢劫的；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（二）在公共交通工具上抢劫的；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（三）抢劫银行或者其他金融机构的；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（四）多次抢劫或者抢劫数额巨大的；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（五）抢劫致人重伤、死亡的；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（六）冒充军警人员抢劫的；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（七）持枪抢劫的；国刑事辩护网提供</w:t>
            </w:r>
          </w:p>
          <w:p>
            <w:pPr>
              <w:widowControl w:val="0"/>
              <w:jc w:val="both"/>
              <w:rPr>
                <w:rFonts w:ascii="仿宋" w:eastAsia="仿宋" w:cs="仿宋"/>
                <w:kern w:val="0"/>
                <w:sz w:val="24"/>
                <w:szCs w:val="24"/>
              </w:rPr>
            </w:pPr>
            <w:r>
              <w:rPr>
                <w:rFonts w:hint="eastAsia" w:ascii="仿宋" w:eastAsia="仿宋" w:cs="仿宋"/>
                <w:kern w:val="0"/>
                <w:sz w:val="24"/>
                <w:szCs w:val="24"/>
              </w:rPr>
              <w:t xml:space="preserve">   （八）抢劫军用物资或者抢险、救灾、救济物资的。</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抢劫刑事案件执行“数额巨大”的标准如下:</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一、一类地区包括广州、深圳、珠海、佛山、中山、东莞等六个市,数额巨大的起点掌握在十万元以上。</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二、二类地区包括惠州、江门、汕头、肇庆、阳江、茂名、韶关、清远、湛江、潮州、揭阳、云浮、河源、汕尾、梅州等十五个市,数额巨大的起点掌握在六万元以上。</w:t>
            </w:r>
          </w:p>
        </w:tc>
        <w:tc>
          <w:tcPr>
            <w:tcW w:w="4953"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《中华人民共和国刑法》第二百六十三条；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 《国家林业局 公安部关于森林和陆生野生动物刑事案件管辖及立案标准》第二（十二）点；</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3. 《广东省高级人民法院 广东省人民检察院关于确定抢劫刑事案件数额巨大标准的通知》（粤高法发〔2013〕18号）。</w:t>
            </w:r>
          </w:p>
        </w:tc>
      </w:tr>
    </w:tbl>
    <w:p>
      <w:pPr>
        <w:widowControl w:val="0"/>
        <w:spacing w:line="580" w:lineRule="exact"/>
        <w:jc w:val="center"/>
        <w:rPr>
          <w:rFonts w:ascii="仿宋" w:eastAsia="仿宋" w:cs="仿宋"/>
          <w:kern w:val="0"/>
          <w:sz w:val="24"/>
          <w:szCs w:val="24"/>
        </w:rPr>
        <w:sectPr>
          <w:footerReference r:id="rId10" w:type="first"/>
          <w:footerReference r:id="rId9" w:type="default"/>
          <w:pgSz w:w="16838" w:h="11905" w:orient="landscape"/>
          <w:pgMar w:top="1531" w:right="2098" w:bottom="1361" w:left="1587" w:header="851" w:footer="1304" w:gutter="0"/>
          <w:cols w:space="720" w:num="1"/>
          <w:formProt w:val="0"/>
          <w:titlePg/>
          <w:docGrid w:type="lines" w:linePitch="313" w:charSpace="0"/>
        </w:sectPr>
      </w:pPr>
    </w:p>
    <w:tbl>
      <w:tblPr>
        <w:tblStyle w:val="15"/>
        <w:tblW w:w="1463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840"/>
        <w:gridCol w:w="1430"/>
        <w:gridCol w:w="5330"/>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5"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2</w:t>
            </w:r>
            <w:r>
              <w:rPr>
                <w:rFonts w:hint="eastAsia" w:ascii="仿宋" w:eastAsia="仿宋" w:cs="仿宋"/>
                <w:kern w:val="0"/>
                <w:sz w:val="24"/>
                <w:szCs w:val="24"/>
                <w:lang w:val="en-US" w:eastAsia="zh-CN"/>
              </w:rPr>
              <w:t>4</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无</w:t>
            </w:r>
          </w:p>
        </w:tc>
        <w:tc>
          <w:tcPr>
            <w:tcW w:w="143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抢夺罪</w:t>
            </w:r>
          </w:p>
        </w:tc>
        <w:tc>
          <w:tcPr>
            <w:tcW w:w="533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widowControl w:val="0"/>
              <w:jc w:val="both"/>
              <w:rPr>
                <w:rFonts w:ascii="仿宋" w:eastAsia="仿宋" w:cs="仿宋"/>
                <w:kern w:val="0"/>
                <w:sz w:val="24"/>
                <w:szCs w:val="24"/>
              </w:rPr>
            </w:pPr>
            <w:r>
              <w:rPr>
                <w:rFonts w:hint="eastAsia" w:ascii="仿宋" w:eastAsia="仿宋" w:cs="仿宋"/>
                <w:kern w:val="0"/>
                <w:sz w:val="24"/>
                <w:szCs w:val="24"/>
              </w:rPr>
              <w:t xml:space="preserve">   抢夺“数额较大”、“数额巨大”、“数额特别巨大”的标准如下：</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一、一类地区包括广州、深圳、珠海、佛山、中山、东莞等六个市，抢夺数额较大的起点掌握在三千元以上；数额巨大的起点掌握在八万元以上；数额特别巨大的起点掌握在四十万元以上。</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二、二类地区包括汕头、韶关、河源、梅州、惠州、汕尾、江门、阳江、湛江、茂名、肇庆、清远、潮州、揭阳、云浮等十五个市，抢夺数额较大的起点掌握在二千元以上；数额巨大的起点掌握在五万元以上；数额特别巨大的起点掌握在三十万元以上。</w:t>
            </w:r>
          </w:p>
        </w:tc>
        <w:tc>
          <w:tcPr>
            <w:tcW w:w="546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 《中华人民共和国刑法》第二百六十七条；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 《国家林业局 公安部关于森林和陆生野生动物刑事案件管辖及立案标准》第二（十二）点；</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3. 《广东省高级人民法院、广东省人民检察院关于确定抢夺刑事案件数额标准的通知》(粤高法发〔2014〕20号)。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2"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2</w:t>
            </w:r>
            <w:r>
              <w:rPr>
                <w:rFonts w:hint="eastAsia" w:ascii="仿宋" w:eastAsia="仿宋" w:cs="仿宋"/>
                <w:kern w:val="0"/>
                <w:sz w:val="24"/>
                <w:szCs w:val="24"/>
                <w:lang w:val="en-US" w:eastAsia="zh-CN"/>
              </w:rPr>
              <w:t>5</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无</w:t>
            </w:r>
          </w:p>
        </w:tc>
        <w:tc>
          <w:tcPr>
            <w:tcW w:w="1430" w:type="dxa"/>
            <w:vAlign w:val="center"/>
          </w:tcPr>
          <w:p>
            <w:pPr>
              <w:widowControl w:val="0"/>
              <w:jc w:val="left"/>
              <w:rPr>
                <w:rFonts w:ascii="仿宋" w:eastAsia="仿宋" w:cs="仿宋"/>
                <w:kern w:val="0"/>
                <w:sz w:val="24"/>
                <w:szCs w:val="24"/>
              </w:rPr>
            </w:pPr>
            <w:r>
              <w:rPr>
                <w:rFonts w:hint="eastAsia" w:ascii="仿宋" w:eastAsia="仿宋" w:cs="仿宋"/>
                <w:kern w:val="0"/>
                <w:sz w:val="24"/>
                <w:szCs w:val="24"/>
              </w:rPr>
              <w:t>掩饰、隐瞒犯罪所得、犯罪所得收益罪</w:t>
            </w:r>
          </w:p>
        </w:tc>
        <w:tc>
          <w:tcPr>
            <w:tcW w:w="5330" w:type="dxa"/>
            <w:vAlign w:val="center"/>
          </w:tcPr>
          <w:p>
            <w:pPr>
              <w:widowControl/>
              <w:ind w:firstLine="480" w:firstLineChars="200"/>
              <w:jc w:val="left"/>
              <w:rPr>
                <w:rFonts w:hint="eastAsia" w:ascii="仿宋" w:eastAsia="仿宋" w:cs="仿宋"/>
                <w:kern w:val="0"/>
                <w:sz w:val="24"/>
                <w:szCs w:val="24"/>
                <w:lang w:eastAsia="zh-CN"/>
              </w:rPr>
            </w:pPr>
            <w:r>
              <w:rPr>
                <w:rFonts w:hint="eastAsia" w:ascii="仿宋" w:eastAsia="仿宋" w:cs="仿宋"/>
                <w:kern w:val="0"/>
                <w:sz w:val="24"/>
                <w:szCs w:val="24"/>
              </w:rPr>
              <w:t>明知是犯罪所得及其产生的收益而予以窝藏、转移、收购、代为销售或者以其他方法掩饰、隐瞒</w:t>
            </w:r>
            <w:r>
              <w:rPr>
                <w:rFonts w:hint="eastAsia" w:ascii="仿宋" w:eastAsia="仿宋" w:cs="仿宋"/>
                <w:kern w:val="0"/>
                <w:sz w:val="24"/>
                <w:szCs w:val="24"/>
                <w:lang w:eastAsia="zh-CN"/>
              </w:rPr>
              <w:t>，具有下列情形之一的：</w:t>
            </w:r>
          </w:p>
          <w:p>
            <w:pPr>
              <w:widowControl/>
              <w:ind w:firstLine="480" w:firstLineChars="200"/>
              <w:jc w:val="left"/>
              <w:rPr>
                <w:rFonts w:hint="eastAsia" w:ascii="仿宋" w:eastAsia="仿宋" w:cs="仿宋"/>
                <w:kern w:val="0"/>
                <w:sz w:val="24"/>
                <w:szCs w:val="24"/>
              </w:rPr>
            </w:pPr>
            <w:r>
              <w:rPr>
                <w:rFonts w:hint="eastAsia" w:ascii="仿宋" w:eastAsia="仿宋" w:cs="仿宋"/>
                <w:kern w:val="0"/>
                <w:sz w:val="24"/>
                <w:szCs w:val="24"/>
              </w:rPr>
              <w:t>（一）一年内曾因掩饰、隐瞒犯罪所得及其产生的收益行为受过行政处罚，又实施掩饰、隐瞒犯罪所得及其产生的收益行为的；</w:t>
            </w:r>
          </w:p>
          <w:p>
            <w:pPr>
              <w:widowControl/>
              <w:ind w:firstLine="480" w:firstLineChars="200"/>
              <w:jc w:val="left"/>
              <w:rPr>
                <w:rFonts w:hint="eastAsia" w:ascii="仿宋" w:eastAsia="仿宋" w:cs="仿宋"/>
                <w:kern w:val="0"/>
                <w:sz w:val="24"/>
                <w:szCs w:val="24"/>
              </w:rPr>
            </w:pPr>
            <w:r>
              <w:rPr>
                <w:rFonts w:hint="eastAsia" w:ascii="仿宋" w:eastAsia="仿宋" w:cs="仿宋"/>
                <w:kern w:val="0"/>
                <w:sz w:val="24"/>
                <w:szCs w:val="24"/>
              </w:rPr>
              <w:t>（二）掩饰、隐瞒的犯罪所得系电力设备、交通设施、广播电视设施、公用电信设施、军事设施或者救灾、抢险、防汛、优抚、扶贫、移民、救济款物的；</w:t>
            </w:r>
          </w:p>
          <w:p>
            <w:pPr>
              <w:widowControl/>
              <w:ind w:firstLine="480" w:firstLineChars="200"/>
              <w:jc w:val="left"/>
              <w:rPr>
                <w:rFonts w:hint="eastAsia" w:ascii="仿宋" w:eastAsia="仿宋" w:cs="仿宋"/>
                <w:kern w:val="0"/>
                <w:sz w:val="24"/>
                <w:szCs w:val="24"/>
              </w:rPr>
            </w:pPr>
            <w:r>
              <w:rPr>
                <w:rFonts w:hint="eastAsia" w:ascii="仿宋" w:eastAsia="仿宋" w:cs="仿宋"/>
                <w:kern w:val="0"/>
                <w:sz w:val="24"/>
                <w:szCs w:val="24"/>
              </w:rPr>
              <w:t>（三）掩饰、隐瞒行为致使上游犯罪无法及时查处，并造成公私财物损失无法挽回的；</w:t>
            </w:r>
          </w:p>
          <w:p>
            <w:pPr>
              <w:widowControl/>
              <w:ind w:firstLine="480" w:firstLineChars="200"/>
              <w:jc w:val="left"/>
              <w:rPr>
                <w:rFonts w:hint="eastAsia" w:ascii="仿宋" w:eastAsia="仿宋" w:cs="仿宋"/>
                <w:kern w:val="0"/>
                <w:sz w:val="24"/>
                <w:szCs w:val="24"/>
              </w:rPr>
            </w:pPr>
            <w:r>
              <w:rPr>
                <w:rFonts w:hint="eastAsia" w:ascii="仿宋" w:eastAsia="仿宋" w:cs="仿宋"/>
                <w:kern w:val="0"/>
                <w:sz w:val="24"/>
                <w:szCs w:val="24"/>
              </w:rPr>
              <w:t>（四）实施其他掩饰、隐瞒犯罪所得及其产生的收益行为，妨害司法机关对上游犯罪进行追究的。</w:t>
            </w:r>
          </w:p>
          <w:p>
            <w:pPr>
              <w:widowControl/>
              <w:ind w:firstLine="480" w:firstLineChars="200"/>
              <w:jc w:val="left"/>
              <w:rPr>
                <w:rFonts w:ascii="仿宋" w:eastAsia="仿宋" w:cs="仿宋"/>
                <w:kern w:val="0"/>
                <w:sz w:val="24"/>
                <w:szCs w:val="24"/>
              </w:rPr>
            </w:pPr>
            <w:r>
              <w:rPr>
                <w:rFonts w:ascii="仿宋" w:eastAsia="仿宋" w:cs="仿宋"/>
                <w:i w:val="0"/>
                <w:caps w:val="0"/>
                <w:smallCaps w:val="0"/>
                <w:color w:val="000000"/>
                <w:spacing w:val="0"/>
                <w:kern w:val="0"/>
                <w:sz w:val="24"/>
                <w:szCs w:val="24"/>
                <w:shd w:val="clear" w:color="auto" w:fill="FFFFFF"/>
                <w:lang w:val="en-US" w:eastAsia="zh-CN"/>
              </w:rPr>
              <w:t>明知是非法狩猎的野生动物而收购，数量达到五十只以上的</w:t>
            </w:r>
            <w:r>
              <w:rPr>
                <w:rFonts w:hint="eastAsia" w:ascii="仿宋" w:eastAsia="仿宋" w:cs="仿宋"/>
                <w:i w:val="0"/>
                <w:caps w:val="0"/>
                <w:smallCaps w:val="0"/>
                <w:color w:val="000000"/>
                <w:spacing w:val="0"/>
                <w:kern w:val="0"/>
                <w:sz w:val="24"/>
                <w:szCs w:val="24"/>
                <w:shd w:val="clear" w:color="auto" w:fill="FFFFFF"/>
                <w:lang w:val="en-US" w:eastAsia="zh-CN"/>
              </w:rPr>
              <w:t>。</w:t>
            </w:r>
          </w:p>
        </w:tc>
        <w:tc>
          <w:tcPr>
            <w:tcW w:w="546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1.《中华人民共和国刑法》第三百一十二条；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w:t>
            </w:r>
            <w:r>
              <w:rPr>
                <w:rFonts w:hint="eastAsia" w:ascii="仿宋" w:eastAsia="仿宋" w:cs="仿宋"/>
                <w:kern w:val="0"/>
                <w:sz w:val="24"/>
                <w:szCs w:val="24"/>
                <w:lang w:eastAsia="zh-CN"/>
              </w:rPr>
              <w:t>《</w:t>
            </w:r>
            <w:r>
              <w:rPr>
                <w:rFonts w:hint="eastAsia" w:ascii="仿宋" w:eastAsia="仿宋" w:cs="仿宋"/>
                <w:kern w:val="0"/>
                <w:sz w:val="24"/>
                <w:szCs w:val="24"/>
                <w:lang w:val="en-US" w:eastAsia="zh-CN"/>
              </w:rPr>
              <w:t>最高人民法院关于审理掩饰、隐瞒犯罪所得、犯罪所得收益刑事案件适用法律若干问题的解释</w:t>
            </w:r>
            <w:r>
              <w:rPr>
                <w:rFonts w:hint="eastAsia" w:ascii="仿宋" w:eastAsia="仿宋" w:cs="仿宋"/>
                <w:kern w:val="0"/>
                <w:sz w:val="24"/>
                <w:szCs w:val="24"/>
                <w:lang w:eastAsia="zh-CN"/>
              </w:rPr>
              <w:t>》（</w:t>
            </w:r>
            <w:r>
              <w:rPr>
                <w:rFonts w:hint="eastAsia" w:ascii="仿宋" w:eastAsia="仿宋" w:cs="仿宋"/>
                <w:kern w:val="0"/>
                <w:sz w:val="24"/>
                <w:szCs w:val="24"/>
                <w:lang w:val="en-US" w:eastAsia="zh-CN"/>
              </w:rPr>
              <w:t>法释〔2021〕8号</w:t>
            </w:r>
            <w:r>
              <w:rPr>
                <w:rFonts w:hint="eastAsia" w:ascii="仿宋" w:eastAsia="仿宋" w:cs="仿宋"/>
                <w:kern w:val="0"/>
                <w:sz w:val="24"/>
                <w:szCs w:val="24"/>
                <w:lang w:eastAsia="zh-CN"/>
              </w:rPr>
              <w:t>）第一条</w:t>
            </w:r>
            <w:r>
              <w:rPr>
                <w:rFonts w:hint="eastAsia" w:asci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4" w:hRule="atLeast"/>
        </w:trPr>
        <w:tc>
          <w:tcPr>
            <w:tcW w:w="570" w:type="dxa"/>
            <w:vAlign w:val="center"/>
          </w:tcPr>
          <w:p>
            <w:pPr>
              <w:widowControl w:val="0"/>
              <w:spacing w:line="580" w:lineRule="exact"/>
              <w:jc w:val="center"/>
              <w:rPr>
                <w:rFonts w:ascii="仿宋" w:eastAsia="仿宋" w:cs="仿宋"/>
                <w:kern w:val="0"/>
                <w:sz w:val="24"/>
                <w:szCs w:val="24"/>
              </w:rPr>
            </w:pPr>
            <w:r>
              <w:rPr>
                <w:rFonts w:hint="eastAsia" w:ascii="仿宋" w:eastAsia="仿宋" w:cs="仿宋"/>
                <w:kern w:val="0"/>
                <w:sz w:val="24"/>
                <w:szCs w:val="24"/>
              </w:rPr>
              <w:t>2</w:t>
            </w:r>
            <w:r>
              <w:rPr>
                <w:rFonts w:hint="eastAsia" w:ascii="仿宋" w:eastAsia="仿宋" w:cs="仿宋"/>
                <w:kern w:val="0"/>
                <w:sz w:val="24"/>
                <w:szCs w:val="24"/>
                <w:lang w:val="en-US" w:eastAsia="zh-CN"/>
              </w:rPr>
              <w:t>6</w:t>
            </w:r>
          </w:p>
        </w:tc>
        <w:tc>
          <w:tcPr>
            <w:tcW w:w="1840" w:type="dxa"/>
            <w:vAlign w:val="center"/>
          </w:tcPr>
          <w:p>
            <w:pPr>
              <w:widowControl w:val="0"/>
              <w:jc w:val="center"/>
              <w:rPr>
                <w:rFonts w:ascii="仿宋" w:eastAsia="仿宋" w:cs="仿宋"/>
                <w:kern w:val="0"/>
                <w:sz w:val="24"/>
                <w:szCs w:val="24"/>
              </w:rPr>
            </w:pPr>
            <w:r>
              <w:rPr>
                <w:rFonts w:hint="eastAsia" w:ascii="仿宋" w:eastAsia="仿宋" w:cs="仿宋"/>
                <w:kern w:val="0"/>
                <w:sz w:val="24"/>
                <w:szCs w:val="24"/>
              </w:rPr>
              <w:t>无</w:t>
            </w:r>
          </w:p>
        </w:tc>
        <w:tc>
          <w:tcPr>
            <w:tcW w:w="1430" w:type="dxa"/>
            <w:vAlign w:val="center"/>
          </w:tcPr>
          <w:p>
            <w:pPr>
              <w:widowControl w:val="0"/>
              <w:jc w:val="both"/>
              <w:rPr>
                <w:rFonts w:ascii="仿宋" w:eastAsia="仿宋" w:cs="仿宋"/>
                <w:kern w:val="0"/>
                <w:sz w:val="24"/>
                <w:szCs w:val="24"/>
              </w:rPr>
            </w:pPr>
            <w:r>
              <w:rPr>
                <w:rFonts w:hint="eastAsia" w:ascii="仿宋" w:eastAsia="仿宋" w:cs="仿宋"/>
                <w:kern w:val="0"/>
                <w:sz w:val="24"/>
                <w:szCs w:val="24"/>
              </w:rPr>
              <w:t>破坏生产经营罪</w:t>
            </w:r>
          </w:p>
        </w:tc>
        <w:tc>
          <w:tcPr>
            <w:tcW w:w="533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由于泄愤报复或者其他个人目的，毁坏机器设备、残害耕畜或者以其他方法破坏生产经营，涉嫌下列情形之一的，应予立案追诉：</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（一）造成公私财物损失五千元以上的；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（二）破坏生产经营三次以上的；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（三）纠集三人以上公然破坏生产经营的；</w:t>
            </w:r>
          </w:p>
          <w:p>
            <w:pPr>
              <w:widowControl w:val="0"/>
              <w:jc w:val="both"/>
              <w:rPr>
                <w:rFonts w:ascii="仿宋" w:eastAsia="仿宋" w:cs="仿宋"/>
                <w:kern w:val="0"/>
                <w:sz w:val="24"/>
                <w:szCs w:val="24"/>
              </w:rPr>
            </w:pPr>
            <w:r>
              <w:rPr>
                <w:rFonts w:hint="eastAsia" w:ascii="仿宋" w:eastAsia="仿宋" w:cs="仿宋"/>
                <w:kern w:val="0"/>
                <w:sz w:val="24"/>
                <w:szCs w:val="24"/>
              </w:rPr>
              <w:t xml:space="preserve">   （四）其他破坏生产经营应予追究刑事责任的情形。</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由于泄愤报复或者其他个人目的，毁坏机器设备、残害耕畜或者以其他方法破坏生产经营的，处三年以下有期徒刑、拘役或者管制；情节严重的，处三年以上七年以下有期徒刑。</w:t>
            </w:r>
          </w:p>
        </w:tc>
        <w:tc>
          <w:tcPr>
            <w:tcW w:w="5460" w:type="dxa"/>
            <w:vAlign w:val="center"/>
          </w:tcPr>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1.《中华人民共和国刑法》第二百七十六条；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2.《最高人民检察院、公安部关于公安机关管辖的刑事案件立案追诉标准的规定（一）》第三十四条；</w:t>
            </w:r>
          </w:p>
          <w:p>
            <w:pPr>
              <w:widowControl w:val="0"/>
              <w:ind w:firstLine="480" w:firstLineChars="200"/>
              <w:jc w:val="both"/>
              <w:rPr>
                <w:rFonts w:ascii="仿宋" w:eastAsia="仿宋" w:cs="仿宋"/>
                <w:kern w:val="0"/>
                <w:sz w:val="24"/>
                <w:szCs w:val="24"/>
              </w:rPr>
            </w:pPr>
            <w:r>
              <w:rPr>
                <w:rFonts w:hint="eastAsia" w:ascii="仿宋" w:eastAsia="仿宋" w:cs="仿宋"/>
                <w:kern w:val="0"/>
                <w:sz w:val="24"/>
                <w:szCs w:val="24"/>
              </w:rPr>
              <w:t>3.《国家林业局、公安部关于森林和陆生野生动物刑事案件管辖及立案标准》第二（十二）点。</w:t>
            </w:r>
          </w:p>
        </w:tc>
      </w:tr>
    </w:tbl>
    <w:p>
      <w:pPr>
        <w:widowControl w:val="0"/>
        <w:snapToGrid/>
        <w:spacing w:line="400" w:lineRule="exact"/>
        <w:ind w:left="960" w:hanging="960" w:hangingChars="400"/>
        <w:jc w:val="both"/>
        <w:rPr>
          <w:rFonts w:ascii="黑体" w:eastAsia="黑体" w:cs="黑体"/>
          <w:kern w:val="2"/>
          <w:sz w:val="32"/>
          <w:szCs w:val="32"/>
        </w:rPr>
      </w:pPr>
      <w:r>
        <w:rPr>
          <w:rFonts w:hint="eastAsia" w:ascii="仿宋" w:eastAsia="仿宋" w:cs="仿宋"/>
          <w:color w:val="000000"/>
          <w:kern w:val="0"/>
          <w:sz w:val="24"/>
          <w:szCs w:val="24"/>
          <w:shd w:val="clear" w:color="auto" w:fill="FFFFFF"/>
        </w:rPr>
        <w:t>备注：</w:t>
      </w:r>
      <w:r>
        <w:rPr>
          <w:rFonts w:hint="eastAsia" w:ascii="仿宋" w:eastAsia="仿宋" w:cs="仿宋"/>
          <w:color w:val="000000"/>
          <w:kern w:val="0"/>
          <w:sz w:val="24"/>
          <w:szCs w:val="24"/>
          <w:shd w:val="clear" w:color="auto" w:fill="FFFFFF"/>
          <w:lang w:val="en-US" w:eastAsia="zh-CN"/>
        </w:rPr>
        <w:t>1.</w:t>
      </w:r>
      <w:r>
        <w:rPr>
          <w:rFonts w:hint="eastAsia" w:ascii="仿宋" w:eastAsia="仿宋" w:cs="仿宋"/>
          <w:color w:val="000000"/>
          <w:kern w:val="0"/>
          <w:sz w:val="24"/>
          <w:szCs w:val="24"/>
          <w:shd w:val="clear" w:color="auto" w:fill="FFFFFF"/>
        </w:rPr>
        <w:t>本表中的林业行政违法行为名称是按照《林业和草原行政案件类型规定》（林稽发〔2020〕 118号）和《广东省林业局增补林业和草原行政案件类型及违法行为规定》（粤林规〔2021〕1号），并结合我省林业行政执法工作实际予以梳理，仅作为工作指引使用。所列内容不全的，按照有关规定办理。本表中没有对应林业行政违法行为的，直接由公安机关依法处理，林业主管部门可以作为</w:t>
      </w:r>
      <w:r>
        <w:rPr>
          <w:rFonts w:hint="eastAsia" w:ascii="仿宋" w:eastAsia="仿宋" w:cs="仿宋"/>
          <w:color w:val="000000"/>
          <w:kern w:val="0"/>
          <w:sz w:val="24"/>
          <w:szCs w:val="24"/>
          <w:shd w:val="clear" w:color="auto" w:fill="FFFFFF"/>
          <w:lang w:eastAsia="zh-CN"/>
        </w:rPr>
        <w:t>涉嫌</w:t>
      </w:r>
      <w:r>
        <w:rPr>
          <w:rFonts w:hint="eastAsia" w:ascii="仿宋" w:eastAsia="仿宋" w:cs="仿宋"/>
          <w:color w:val="000000"/>
          <w:kern w:val="0"/>
          <w:sz w:val="24"/>
          <w:szCs w:val="24"/>
          <w:shd w:val="clear" w:color="auto" w:fill="FFFFFF"/>
        </w:rPr>
        <w:t>犯罪</w:t>
      </w:r>
      <w:r>
        <w:rPr>
          <w:rFonts w:hint="eastAsia" w:ascii="仿宋" w:eastAsia="仿宋" w:cs="仿宋"/>
          <w:color w:val="000000"/>
          <w:kern w:val="0"/>
          <w:sz w:val="24"/>
          <w:szCs w:val="24"/>
          <w:shd w:val="clear" w:color="auto" w:fill="FFFFFF"/>
          <w:lang w:eastAsia="zh-CN"/>
        </w:rPr>
        <w:t>案件</w:t>
      </w:r>
      <w:r>
        <w:rPr>
          <w:rFonts w:hint="eastAsia" w:ascii="仿宋" w:eastAsia="仿宋" w:cs="仿宋"/>
          <w:color w:val="000000"/>
          <w:kern w:val="0"/>
          <w:sz w:val="24"/>
          <w:szCs w:val="24"/>
          <w:shd w:val="clear" w:color="auto" w:fill="FFFFFF"/>
        </w:rPr>
        <w:t>线索移送。</w:t>
      </w:r>
    </w:p>
    <w:p>
      <w:pPr>
        <w:widowControl/>
        <w:snapToGrid w:val="0"/>
        <w:spacing w:line="400" w:lineRule="exact"/>
        <w:ind w:firstLine="720" w:firstLineChars="300"/>
        <w:jc w:val="both"/>
        <w:rPr>
          <w:rFonts w:hint="eastAsia" w:ascii="仿宋_GB2312" w:eastAsia="仿宋_GB2312" w:cs="仿宋_GB2312"/>
          <w:lang w:val="en-US" w:eastAsia="zh-CN" w:bidi="ar-SA"/>
        </w:rPr>
      </w:pPr>
      <w:r>
        <w:rPr>
          <w:rFonts w:hint="eastAsia" w:ascii="仿宋" w:eastAsia="仿宋" w:cs="仿宋"/>
          <w:kern w:val="2"/>
          <w:sz w:val="24"/>
          <w:szCs w:val="24"/>
          <w:lang w:val="en-US" w:eastAsia="zh-CN"/>
        </w:rPr>
        <w:t>2.乡镇人民政府和街道办事处开展综合行政执法时，对涉嫌构成犯罪的涉林案件的移送标准，可参考上述标准执行。</w:t>
      </w:r>
    </w:p>
    <w:sectPr>
      <w:footerReference r:id="rId12" w:type="first"/>
      <w:footerReference r:id="rId11" w:type="default"/>
      <w:pgSz w:w="16838" w:h="11905" w:orient="landscape"/>
      <w:pgMar w:top="1531" w:right="2098" w:bottom="1361" w:left="1587" w:header="851" w:footer="1077" w:gutter="0"/>
      <w:cols w:space="720" w:num="1"/>
      <w:titlePg/>
      <w:rtlGutter w:val="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黑体"/>
        <w:kern w:val="2"/>
        <w:sz w:val="18"/>
        <w:szCs w:val="18"/>
      </w:rPr>
    </w:pPr>
    <w:r>
      <w:rPr>
        <w:sz w:val="28"/>
      </w:rPr>
      <mc:AlternateContent>
        <mc:Choice Requires="wps">
          <w:drawing>
            <wp:anchor distT="0" distB="0" distL="113665" distR="113665" simplePos="0" relativeHeight="251660288" behindDoc="0" locked="0" layoutInCell="1" allowOverlap="1">
              <wp:simplePos x="0" y="0"/>
              <wp:positionH relativeFrom="margin">
                <wp:align>outside</wp:align>
              </wp:positionH>
              <wp:positionV relativeFrom="paragraph">
                <wp:posOffset>0</wp:posOffset>
              </wp:positionV>
              <wp:extent cx="711200" cy="230505"/>
              <wp:effectExtent l="0" t="0" r="0" b="0"/>
              <wp:wrapNone/>
              <wp:docPr id="12" name="文本框 30"/>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15</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0" o:spid="_x0000_s1026" o:spt="1" style="position:absolute;left:0pt;margin-top:0pt;height:18.15pt;width:56pt;mso-position-horizontal:outside;mso-position-horizontal-relative:margin;mso-wrap-style:none;z-index:251660288;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CSZLRAAAABAEAAA8AAAAAAAAAAQAgAAAAIgAAAGRycy9kb3ducmV2LnhtbFBL&#10;AQIUABQAAAAIAIdO4kCzF8S4xAEAAG0DAAAOAAAAAAAAAAEAIAAAACABAABkcnMvZTJvRG9jLnht&#10;bFBLBQYAAAAABgAGAFkBAABWBQ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15</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黑体"/>
        <w:kern w:val="2"/>
        <w:sz w:val="18"/>
        <w:szCs w:val="18"/>
      </w:rPr>
    </w:pPr>
    <w:r>
      <w:rPr>
        <w:sz w:val="18"/>
      </w:rP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0</wp:posOffset>
              </wp:positionV>
              <wp:extent cx="711200" cy="230505"/>
              <wp:effectExtent l="0" t="0" r="0" b="0"/>
              <wp:wrapNone/>
              <wp:docPr id="15" name="文本框 31"/>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14</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1" o:spid="_x0000_s1026" o:spt="1" style="position:absolute;left:0pt;margin-top:0pt;height:18.15pt;width:56pt;mso-position-horizontal:outside;mso-position-horizontal-relative:margin;mso-wrap-style:none;z-index:251662336;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CSZLRAAAABAEAAA8AAAAAAAAAAQAgAAAAIgAAAGRycy9kb3ducmV2Lnht&#10;bFBLAQIUABQAAAAIAIdO4kAlJK62xwEAAG0DAAAOAAAAAAAAAAEAIAAAACABAABkcnMvZTJvRG9j&#10;LnhtbFBLBQYAAAAABgAGAFkBAABZBQ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14</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 w:val="left" w:pos="8853"/>
      </w:tabs>
      <w:snapToGrid w:val="0"/>
      <w:jc w:val="left"/>
      <w:rPr>
        <w:rFonts w:ascii="Calibri" w:hAnsi="Calibri" w:eastAsia="宋体" w:cs="黑体"/>
        <w:kern w:val="2"/>
        <w:sz w:val="18"/>
        <w:szCs w:val="18"/>
      </w:rPr>
    </w:pPr>
    <w:r>
      <w:rPr>
        <w:sz w:val="28"/>
      </w:rPr>
      <mc:AlternateContent>
        <mc:Choice Requires="wps">
          <w:drawing>
            <wp:anchor distT="0" distB="0" distL="113665" distR="113665" simplePos="0" relativeHeight="251664384" behindDoc="0" locked="0" layoutInCell="1" allowOverlap="1">
              <wp:simplePos x="0" y="0"/>
              <wp:positionH relativeFrom="margin">
                <wp:align>outside</wp:align>
              </wp:positionH>
              <wp:positionV relativeFrom="paragraph">
                <wp:posOffset>0</wp:posOffset>
              </wp:positionV>
              <wp:extent cx="711200" cy="230505"/>
              <wp:effectExtent l="0" t="0" r="0" b="0"/>
              <wp:wrapNone/>
              <wp:docPr id="18" name="文本框 32"/>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17</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2" o:spid="_x0000_s1026" o:spt="1" style="position:absolute;left:0pt;margin-top:0pt;height:18.15pt;width:56pt;mso-position-horizontal:outside;mso-position-horizontal-relative:margin;mso-wrap-style:none;z-index:251664384;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JJktEAAAAEAQAADwAAAAAAAAABACAAAAAiAAAAZHJzL2Rvd25yZXYueG1s&#10;UEsBAhQAFAAAAAgAh07iQF0T63PGAQAAbQMAAA4AAAAAAAAAAQAgAAAAIAEAAGRycy9lMm9Eb2Mu&#10;eG1sUEsFBgAAAAAGAAYAWQEAAFgFA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17</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黑体"/>
        <w:kern w:val="2"/>
        <w:sz w:val="18"/>
        <w:szCs w:val="18"/>
      </w:rPr>
    </w:pPr>
    <w:r>
      <w:rPr>
        <w:sz w:val="18"/>
      </w:rPr>
      <mc:AlternateContent>
        <mc:Choice Requires="wps">
          <w:drawing>
            <wp:anchor distT="0" distB="0" distL="113665" distR="113665" simplePos="0" relativeHeight="251666432" behindDoc="0" locked="0" layoutInCell="1" allowOverlap="1">
              <wp:simplePos x="0" y="0"/>
              <wp:positionH relativeFrom="margin">
                <wp:align>outside</wp:align>
              </wp:positionH>
              <wp:positionV relativeFrom="paragraph">
                <wp:posOffset>0</wp:posOffset>
              </wp:positionV>
              <wp:extent cx="711200" cy="230505"/>
              <wp:effectExtent l="0" t="0" r="0" b="0"/>
              <wp:wrapNone/>
              <wp:docPr id="21" name="文本框 33"/>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16</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3" o:spid="_x0000_s1026" o:spt="1" style="position:absolute;left:0pt;margin-top:0pt;height:18.15pt;width:56pt;mso-position-horizontal:outside;mso-position-horizontal-relative:margin;mso-wrap-style:none;z-index:251666432;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JJktEAAAAEAQAADwAAAAAAAAABACAAAAAiAAAAZHJzL2Rvd25yZXYueG1s&#10;UEsBAhQAFAAAAAgAh07iQP2IbeTGAQAAbQMAAA4AAAAAAAAAAQAgAAAAIAEAAGRycy9lMm9Eb2Mu&#10;eG1sUEsFBgAAAAAGAAYAWQEAAFgFA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16</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both"/>
      <w:rPr>
        <w:rFonts w:ascii="Calibri" w:hAnsi="Calibri" w:eastAsia="宋体" w:cs="黑体"/>
        <w:kern w:val="2"/>
        <w:sz w:val="18"/>
        <w:szCs w:val="18"/>
      </w:rPr>
    </w:pPr>
    <w:r>
      <w:rPr>
        <w:sz w:val="28"/>
      </w:rPr>
      <mc:AlternateContent>
        <mc:Choice Requires="wps">
          <w:drawing>
            <wp:anchor distT="0" distB="0" distL="113665" distR="113665" simplePos="0" relativeHeight="251668480" behindDoc="0" locked="0" layoutInCell="1" allowOverlap="1">
              <wp:simplePos x="0" y="0"/>
              <wp:positionH relativeFrom="margin">
                <wp:align>outside</wp:align>
              </wp:positionH>
              <wp:positionV relativeFrom="paragraph">
                <wp:posOffset>0</wp:posOffset>
              </wp:positionV>
              <wp:extent cx="711200" cy="230505"/>
              <wp:effectExtent l="0" t="0" r="0" b="0"/>
              <wp:wrapNone/>
              <wp:docPr id="24" name="文本框 34"/>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eastAsia="宋体"/>
                              <w:lang w:val="en-US" w:eastAsia="zh-CN"/>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24</w:t>
                          </w:r>
                          <w:r>
                            <w:rPr>
                              <w:rFonts w:hint="eastAsia" w:ascii="宋体" w:eastAsia="宋体" w:cs="宋体"/>
                              <w:sz w:val="28"/>
                              <w:szCs w:val="28"/>
                            </w:rPr>
                            <w:fldChar w:fldCharType="end"/>
                          </w:r>
                          <w:r>
                            <w:rPr>
                              <w:rFonts w:hint="eastAsia" w:ascii="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4" o:spid="_x0000_s1026" o:spt="1" style="position:absolute;left:0pt;margin-top:0pt;height:18.15pt;width:56pt;mso-position-horizontal:outside;mso-position-horizontal-relative:margin;mso-wrap-style:none;z-index:251668480;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CSZLRAAAABAEAAA8AAAAAAAAAAQAgAAAAIgAAAGRycy9kb3ducmV2Lnht&#10;bFBLAQIUABQAAAAIAIdO4kCVkXQmxwEAAG0DAAAOAAAAAAAAAAEAIAAAACABAABkcnMvZTJvRG9j&#10;LnhtbFBLBQYAAAAABgAGAFkBAABZBQAAAAA=&#10;">
              <v:fill on="f" focussize="0,0"/>
              <v:stroke on="f" joinstyle="round"/>
              <v:imagedata o:title=""/>
              <o:lock v:ext="edit" aspectratio="f"/>
              <v:textbox inset="0mm,0mm,0mm,0mm" style="mso-fit-shape-to-text:t;">
                <w:txbxContent>
                  <w:p>
                    <w:pPr>
                      <w:pStyle w:val="7"/>
                      <w:rPr>
                        <w:rFonts w:hint="eastAsia" w:eastAsia="宋体"/>
                        <w:lang w:val="en-US" w:eastAsia="zh-CN"/>
                      </w:rPr>
                    </w:pP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24</w:t>
                    </w:r>
                    <w:r>
                      <w:rPr>
                        <w:rFonts w:hint="eastAsia" w:ascii="宋体" w:eastAsia="宋体" w:cs="宋体"/>
                        <w:sz w:val="28"/>
                        <w:szCs w:val="28"/>
                      </w:rPr>
                      <w:fldChar w:fldCharType="end"/>
                    </w:r>
                    <w:r>
                      <w:rPr>
                        <w:rFonts w:hint="eastAsia" w:ascii="宋体" w:cs="宋体"/>
                        <w:sz w:val="28"/>
                        <w:szCs w:val="28"/>
                        <w:lang w:val="en-US" w:eastAsia="zh-CN"/>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黑体"/>
        <w:kern w:val="2"/>
        <w:sz w:val="18"/>
        <w:szCs w:val="18"/>
      </w:rPr>
    </w:pPr>
    <w:r>
      <w:rPr>
        <w:sz w:val="18"/>
      </w:rPr>
      <mc:AlternateContent>
        <mc:Choice Requires="wps">
          <w:drawing>
            <wp:anchor distT="0" distB="0" distL="113665" distR="113665" simplePos="0" relativeHeight="251670528" behindDoc="0" locked="0" layoutInCell="1" allowOverlap="1">
              <wp:simplePos x="0" y="0"/>
              <wp:positionH relativeFrom="margin">
                <wp:align>outside</wp:align>
              </wp:positionH>
              <wp:positionV relativeFrom="paragraph">
                <wp:posOffset>0</wp:posOffset>
              </wp:positionV>
              <wp:extent cx="711200" cy="230505"/>
              <wp:effectExtent l="0" t="0" r="0" b="0"/>
              <wp:wrapNone/>
              <wp:docPr id="27" name="文本框 35"/>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23</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5" o:spid="_x0000_s1026" o:spt="1" style="position:absolute;left:0pt;margin-top:0pt;height:18.15pt;width:56pt;mso-position-horizontal:outside;mso-position-horizontal-relative:margin;mso-wrap-style:none;z-index:251670528;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JJktEAAAAEAQAADwAAAAAAAAABACAAAAAiAAAAZHJzL2Rvd25yZXYu&#10;eG1sUEsBAhQAFAAAAAgAh07iQMHB5f/JAQAAbQMAAA4AAAAAAAAAAQAgAAAAIAEAAGRycy9lMm9E&#10;b2MueG1sUEsFBgAAAAAGAAYAWQEAAFsFA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23</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82816" behindDoc="0" locked="0" layoutInCell="1" allowOverlap="1">
              <wp:simplePos x="0" y="0"/>
              <wp:positionH relativeFrom="margin">
                <wp:align>outside</wp:align>
              </wp:positionH>
              <wp:positionV relativeFrom="paragraph">
                <wp:posOffset>0</wp:posOffset>
              </wp:positionV>
              <wp:extent cx="711200" cy="230505"/>
              <wp:effectExtent l="0" t="0" r="0" b="0"/>
              <wp:wrapNone/>
              <wp:docPr id="45" name="文本框 55"/>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78</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55" o:spid="_x0000_s1026" o:spt="1" style="position:absolute;left:0pt;margin-top:0pt;height:18.15pt;width:56pt;mso-position-horizontal:outside;mso-position-horizontal-relative:margin;mso-wrap-style:none;z-index:251682816;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9AkmS0QAAAAQBAAAPAAAAAAAAAAEAIAAAACIAAABkcnMvZG93bnJldi54&#10;bWxQSwECFAAUAAAACACHTuJA7oRsu8gBAABtAwAADgAAAAAAAAABACAAAAAgAQAAZHJzL2Uyb0Rv&#10;Yy54bWxQSwUGAAAAAAYABgBZAQAAWgU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78</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84864" behindDoc="0" locked="0" layoutInCell="1" allowOverlap="1">
              <wp:simplePos x="0" y="0"/>
              <wp:positionH relativeFrom="margin">
                <wp:align>outside</wp:align>
              </wp:positionH>
              <wp:positionV relativeFrom="paragraph">
                <wp:posOffset>0</wp:posOffset>
              </wp:positionV>
              <wp:extent cx="711200" cy="230505"/>
              <wp:effectExtent l="0" t="0" r="0" b="0"/>
              <wp:wrapNone/>
              <wp:docPr id="48" name="文本框 56"/>
              <wp:cNvGraphicFramePr/>
              <a:graphic xmlns:a="http://schemas.openxmlformats.org/drawingml/2006/main">
                <a:graphicData uri="http://schemas.microsoft.com/office/word/2010/wordprocessingShape">
                  <wps:wsp>
                    <wps:cNvSpPr/>
                    <wps:spPr>
                      <a:xfrm>
                        <a:off x="0" y="0"/>
                        <a:ext cx="711199" cy="230505"/>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77</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56" o:spid="_x0000_s1026" o:spt="1" style="position:absolute;left:0pt;margin-top:0pt;height:18.15pt;width:56pt;mso-position-horizontal:outside;mso-position-horizontal-relative:margin;mso-wrap-style:none;z-index:251684864;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CSZLRAAAABAEAAA8AAAAAAAAAAQAgAAAAIgAAAGRycy9kb3ducmV2Lnht&#10;bFBLAQIUABQAAAAIAIdO4kCWsyl+xwEAAG0DAAAOAAAAAAAAAAEAIAAAACABAABkcnMvZTJvRG9j&#10;LnhtbFBLBQYAAAAABgAGAFkBAABZBQ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77</w:t>
                    </w:r>
                    <w:r>
                      <w:rPr>
                        <w:rFonts w:hint="eastAsia" w:ascii="宋体" w:eastAsia="宋体" w:cs="宋体"/>
                        <w:sz w:val="28"/>
                        <w:szCs w:val="28"/>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drawingGridHorizontalSpacing w:val="105"/>
  <w:drawingGridVerticalSpacing w:val="313"/>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Mjc3NzZjNTJkNGZhNjA2ZDlkMjQ4MDdjODJjOWYifQ=="/>
  </w:docVars>
  <w:rsids>
    <w:rsidRoot w:val="00000000"/>
    <w:rsid w:val="3DAF92BE"/>
    <w:rsid w:val="612520F7"/>
    <w:rsid w:val="6774E789"/>
    <w:rsid w:val="7DFE3BC1"/>
    <w:rsid w:val="7E23A51F"/>
    <w:rsid w:val="8BF46AA8"/>
    <w:rsid w:val="9C696E82"/>
    <w:rsid w:val="B5DEA91A"/>
    <w:rsid w:val="DAF4D0D1"/>
    <w:rsid w:val="E7BF0E1C"/>
    <w:rsid w:val="E7F33707"/>
    <w:rsid w:val="F7AED24C"/>
    <w:rsid w:val="F7FE098A"/>
    <w:rsid w:val="FDFFD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6"/>
      </w:tabs>
      <w:snapToGrid w:val="0"/>
      <w:jc w:val="left"/>
    </w:pPr>
    <w:rPr>
      <w:rFonts w:ascii="Calibri" w:hAnsi="Calibri" w:eastAsia="宋体"/>
      <w:sz w:val="18"/>
      <w:szCs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4"/>
    <w:basedOn w:val="1"/>
    <w:next w:val="1"/>
    <w:qFormat/>
    <w:uiPriority w:val="0"/>
    <w:pPr>
      <w:ind w:left="1260"/>
    </w:pPr>
  </w:style>
  <w:style w:type="paragraph" w:styleId="11">
    <w:name w:val="toc 2"/>
    <w:basedOn w:val="1"/>
    <w:next w:val="1"/>
    <w:qFormat/>
    <w:uiPriority w:val="0"/>
    <w:pPr>
      <w:ind w:left="420"/>
    </w:p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character" w:styleId="14">
    <w:name w:val="Hyperlink"/>
    <w:basedOn w:val="13"/>
    <w:qFormat/>
    <w:uiPriority w:val="0"/>
    <w:rPr>
      <w:color w:val="0000FF"/>
      <w:u w:val="single"/>
    </w:rPr>
  </w:style>
  <w:style w:type="paragraph" w:customStyle="1" w:styleId="16">
    <w:name w:val=" 正文"/>
    <w:next w:val="7"/>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43</Pages>
  <Words>16955</Words>
  <Characters>17237</Characters>
  <Lines>1318</Lines>
  <Paragraphs>406</Paragraphs>
  <TotalTime>24</TotalTime>
  <ScaleCrop>false</ScaleCrop>
  <LinksUpToDate>false</LinksUpToDate>
  <CharactersWithSpaces>19424</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2018-01-23T04:47:00Z</dcterms:created>
  <dc:creator>管理员</dc:creator>
  <cp:lastModifiedBy>林晓钦</cp:lastModifiedBy>
  <dcterms:modified xsi:type="dcterms:W3CDTF">2022-12-02T08:12:17Z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27A6085AF3A2458D95435275C3B2F4C9</vt:lpwstr>
  </property>
  <property fmtid="{D5CDD505-2E9C-101B-9397-08002B2CF9AE}" pid="3" name="KSOProductBuildVer">
    <vt:lpwstr>2052-10.8.2.6900</vt:lpwstr>
  </property>
</Properties>
</file>