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011" w:rsidRDefault="00033ED7">
      <w:pPr>
        <w:widowControl/>
        <w:shd w:val="clear" w:color="auto" w:fill="FFFFFF"/>
        <w:spacing w:line="360" w:lineRule="atLeast"/>
        <w:jc w:val="center"/>
        <w:outlineLvl w:val="0"/>
        <w:rPr>
          <w:rFonts w:ascii="方正黑体_GBK" w:eastAsia="方正黑体_GBK" w:hAnsi="微软雅黑" w:cs="宋体"/>
          <w:kern w:val="36"/>
          <w:sz w:val="48"/>
          <w:szCs w:val="48"/>
        </w:rPr>
      </w:pPr>
      <w:bookmarkStart w:id="0" w:name="_GoBack"/>
      <w:bookmarkEnd w:id="0"/>
      <w:r>
        <w:rPr>
          <w:rFonts w:ascii="方正黑体_GBK" w:eastAsia="方正黑体_GBK" w:hAnsi="微软雅黑" w:cs="宋体" w:hint="eastAsia"/>
          <w:kern w:val="36"/>
          <w:sz w:val="48"/>
          <w:szCs w:val="48"/>
        </w:rPr>
        <w:t>从境外引进非国际公约禁止或限制贸易的陆生野生动物物种审批</w:t>
      </w:r>
    </w:p>
    <w:p w:rsidR="00A36011" w:rsidRDefault="00A36011">
      <w:pPr>
        <w:widowControl/>
        <w:shd w:val="clear" w:color="auto" w:fill="FFFFFF"/>
        <w:spacing w:line="0" w:lineRule="atLeast"/>
        <w:jc w:val="center"/>
        <w:outlineLvl w:val="0"/>
        <w:rPr>
          <w:rFonts w:ascii="方正黑体_GBK" w:eastAsia="方正黑体_GBK" w:hAnsi="微软雅黑" w:cs="宋体"/>
          <w:kern w:val="36"/>
          <w:sz w:val="48"/>
          <w:szCs w:val="48"/>
        </w:rPr>
      </w:pPr>
    </w:p>
    <w:p w:rsidR="00A36011" w:rsidRDefault="00033ED7" w:rsidP="00A627AB">
      <w:pPr>
        <w:widowControl/>
        <w:shd w:val="clear" w:color="auto" w:fill="FFFFFF"/>
        <w:spacing w:line="390" w:lineRule="atLeast"/>
        <w:ind w:firstLineChars="150" w:firstLine="497"/>
        <w:jc w:val="left"/>
        <w:rPr>
          <w:rFonts w:ascii="黑体" w:eastAsia="黑体" w:hAnsi="黑体" w:cs="宋体"/>
          <w:b/>
          <w:bCs/>
          <w:kern w:val="0"/>
          <w:sz w:val="33"/>
          <w:szCs w:val="33"/>
        </w:rPr>
      </w:pPr>
      <w:r>
        <w:rPr>
          <w:rFonts w:ascii="黑体" w:eastAsia="黑体" w:hAnsi="黑体" w:cs="宋体" w:hint="eastAsia"/>
          <w:b/>
          <w:bCs/>
          <w:kern w:val="0"/>
          <w:sz w:val="33"/>
          <w:szCs w:val="33"/>
        </w:rPr>
        <w:t>一、项目信息</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t>项目名称：从境外引进非国际公约禁止或限制贸易的陆生野生动物物种审批</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t>审批类别：行政许可</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t>项目编码：000164223001</w:t>
      </w:r>
    </w:p>
    <w:p w:rsidR="00A36011" w:rsidRDefault="00033ED7" w:rsidP="00A627AB">
      <w:pPr>
        <w:widowControl/>
        <w:shd w:val="clear" w:color="auto" w:fill="FFFFFF"/>
        <w:spacing w:line="390" w:lineRule="atLeast"/>
        <w:ind w:firstLineChars="200" w:firstLine="663"/>
        <w:jc w:val="left"/>
        <w:rPr>
          <w:rFonts w:ascii="黑体" w:eastAsia="黑体" w:hAnsi="黑体" w:cs="宋体"/>
          <w:b/>
          <w:bCs/>
          <w:kern w:val="0"/>
          <w:sz w:val="33"/>
          <w:szCs w:val="33"/>
        </w:rPr>
      </w:pPr>
      <w:r>
        <w:rPr>
          <w:rFonts w:ascii="黑体" w:eastAsia="黑体" w:hAnsi="黑体" w:cs="宋体" w:hint="eastAsia"/>
          <w:b/>
          <w:bCs/>
          <w:kern w:val="0"/>
          <w:sz w:val="33"/>
          <w:szCs w:val="33"/>
        </w:rPr>
        <w:t>二、适用范围</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t>本指南适用于引进陆生野生动物物种种类及数量审批的申请和办理。</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黑体" w:eastAsia="黑体" w:hAnsi="黑体" w:cs="宋体" w:hint="eastAsia"/>
          <w:b/>
          <w:bCs/>
          <w:kern w:val="0"/>
          <w:sz w:val="33"/>
          <w:szCs w:val="33"/>
        </w:rPr>
        <w:t>三、办理依据</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楷体" w:eastAsia="楷体" w:hAnsi="楷体" w:cs="宋体" w:hint="eastAsia"/>
          <w:b/>
          <w:bCs/>
          <w:kern w:val="0"/>
          <w:sz w:val="33"/>
          <w:szCs w:val="33"/>
        </w:rPr>
        <w:t>（一）设定依据</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t>1.《中华人民共和国野生动物保护法》第四十条</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t>2.《国务院对确需保留的行政审批项目设定行政许可的决定》附件第345项</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楷体" w:eastAsia="楷体" w:hAnsi="楷体" w:cs="宋体" w:hint="eastAsia"/>
          <w:b/>
          <w:bCs/>
          <w:kern w:val="0"/>
          <w:sz w:val="33"/>
          <w:szCs w:val="33"/>
        </w:rPr>
        <w:t>（二）实施依据</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t>1.《中华人民共和国野生动物保护法》第四十条</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t>2.《国务院对确需保留的行政审批项目设定行政许可的决定》附件第345项</w:t>
      </w:r>
    </w:p>
    <w:p w:rsidR="00A36011" w:rsidRDefault="00033ED7">
      <w:pPr>
        <w:widowControl/>
        <w:shd w:val="clear" w:color="auto" w:fill="FFFFFF"/>
        <w:spacing w:line="390" w:lineRule="atLeast"/>
        <w:ind w:firstLine="390"/>
        <w:jc w:val="left"/>
        <w:rPr>
          <w:rFonts w:ascii="黑体" w:eastAsia="黑体" w:hAnsi="黑体" w:cs="宋体"/>
          <w:b/>
          <w:bCs/>
          <w:kern w:val="0"/>
          <w:sz w:val="33"/>
          <w:szCs w:val="33"/>
        </w:rPr>
      </w:pPr>
      <w:r>
        <w:rPr>
          <w:rFonts w:ascii="黑体" w:eastAsia="黑体" w:hAnsi="黑体" w:cs="宋体" w:hint="eastAsia"/>
          <w:b/>
          <w:bCs/>
          <w:kern w:val="0"/>
          <w:sz w:val="33"/>
          <w:szCs w:val="33"/>
        </w:rPr>
        <w:t>四、受理机构</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lastRenderedPageBreak/>
        <w:t>国家林业和草原局政务服务中心</w:t>
      </w:r>
    </w:p>
    <w:p w:rsidR="00A36011" w:rsidRDefault="00033ED7">
      <w:pPr>
        <w:widowControl/>
        <w:shd w:val="clear" w:color="auto" w:fill="FFFFFF"/>
        <w:spacing w:line="390" w:lineRule="atLeast"/>
        <w:ind w:firstLine="390"/>
        <w:jc w:val="left"/>
        <w:rPr>
          <w:rFonts w:ascii="黑体" w:eastAsia="黑体" w:hAnsi="黑体" w:cs="宋体"/>
          <w:b/>
          <w:bCs/>
          <w:kern w:val="0"/>
          <w:sz w:val="33"/>
          <w:szCs w:val="33"/>
        </w:rPr>
      </w:pPr>
      <w:r>
        <w:rPr>
          <w:rFonts w:ascii="黑体" w:eastAsia="黑体" w:hAnsi="黑体" w:cs="宋体" w:hint="eastAsia"/>
          <w:b/>
          <w:bCs/>
          <w:kern w:val="0"/>
          <w:sz w:val="33"/>
          <w:szCs w:val="33"/>
        </w:rPr>
        <w:t>五、办理机构</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t>国家林业和草原局野生动植物保护司</w:t>
      </w:r>
    </w:p>
    <w:p w:rsidR="00A36011" w:rsidRDefault="00033ED7">
      <w:pPr>
        <w:widowControl/>
        <w:shd w:val="clear" w:color="auto" w:fill="FFFFFF"/>
        <w:spacing w:line="390" w:lineRule="atLeast"/>
        <w:ind w:firstLine="390"/>
        <w:jc w:val="left"/>
        <w:rPr>
          <w:rFonts w:ascii="黑体" w:eastAsia="黑体" w:hAnsi="黑体" w:cs="宋体"/>
          <w:b/>
          <w:bCs/>
          <w:kern w:val="0"/>
          <w:sz w:val="33"/>
          <w:szCs w:val="33"/>
        </w:rPr>
      </w:pPr>
      <w:r>
        <w:rPr>
          <w:rFonts w:ascii="黑体" w:eastAsia="黑体" w:hAnsi="黑体" w:cs="宋体" w:hint="eastAsia"/>
          <w:b/>
          <w:bCs/>
          <w:kern w:val="0"/>
          <w:sz w:val="33"/>
          <w:szCs w:val="33"/>
        </w:rPr>
        <w:t>六、审批数量</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proofErr w:type="gramStart"/>
      <w:r>
        <w:rPr>
          <w:rFonts w:ascii="宋体" w:eastAsia="宋体" w:hAnsi="宋体" w:cs="宋体" w:hint="eastAsia"/>
          <w:kern w:val="0"/>
          <w:sz w:val="33"/>
          <w:szCs w:val="33"/>
        </w:rPr>
        <w:t>无数量</w:t>
      </w:r>
      <w:proofErr w:type="gramEnd"/>
      <w:r>
        <w:rPr>
          <w:rFonts w:ascii="宋体" w:eastAsia="宋体" w:hAnsi="宋体" w:cs="宋体" w:hint="eastAsia"/>
          <w:kern w:val="0"/>
          <w:sz w:val="33"/>
          <w:szCs w:val="33"/>
        </w:rPr>
        <w:t>限制</w:t>
      </w:r>
    </w:p>
    <w:p w:rsidR="00A36011" w:rsidRDefault="00033ED7">
      <w:pPr>
        <w:widowControl/>
        <w:shd w:val="clear" w:color="auto" w:fill="FFFFFF"/>
        <w:spacing w:line="390" w:lineRule="atLeast"/>
        <w:ind w:firstLine="390"/>
        <w:jc w:val="left"/>
        <w:rPr>
          <w:rFonts w:ascii="黑体" w:eastAsia="黑体" w:hAnsi="黑体" w:cs="宋体"/>
          <w:b/>
          <w:bCs/>
          <w:kern w:val="0"/>
          <w:sz w:val="33"/>
          <w:szCs w:val="33"/>
        </w:rPr>
      </w:pPr>
      <w:r>
        <w:rPr>
          <w:rFonts w:ascii="黑体" w:eastAsia="黑体" w:hAnsi="黑体" w:cs="宋体" w:hint="eastAsia"/>
          <w:b/>
          <w:bCs/>
          <w:kern w:val="0"/>
          <w:sz w:val="33"/>
          <w:szCs w:val="33"/>
        </w:rPr>
        <w:t>七、许可条件</w:t>
      </w:r>
    </w:p>
    <w:p w:rsidR="00A36011" w:rsidRDefault="00033ED7">
      <w:pPr>
        <w:widowControl/>
        <w:shd w:val="clear" w:color="auto" w:fill="FFFFFF"/>
        <w:spacing w:line="390" w:lineRule="atLeast"/>
        <w:ind w:firstLine="390"/>
        <w:jc w:val="left"/>
        <w:rPr>
          <w:rFonts w:asciiTheme="minorEastAsia" w:hAnsiTheme="minorEastAsia" w:cs="宋体"/>
          <w:bCs/>
          <w:kern w:val="0"/>
          <w:sz w:val="33"/>
          <w:szCs w:val="33"/>
        </w:rPr>
      </w:pPr>
      <w:r>
        <w:rPr>
          <w:rFonts w:asciiTheme="minorEastAsia" w:hAnsiTheme="minorEastAsia" w:cs="宋体"/>
          <w:bCs/>
          <w:kern w:val="0"/>
          <w:sz w:val="33"/>
          <w:szCs w:val="33"/>
        </w:rPr>
        <w:t>1.</w:t>
      </w:r>
      <w:r>
        <w:rPr>
          <w:rFonts w:asciiTheme="minorEastAsia" w:hAnsiTheme="minorEastAsia" w:cs="宋体" w:hint="eastAsia"/>
          <w:bCs/>
          <w:kern w:val="0"/>
          <w:sz w:val="33"/>
          <w:szCs w:val="33"/>
        </w:rPr>
        <w:t>具备与引进陆生野生动物外来物种种类及数量相适应的人员和技术。</w:t>
      </w:r>
    </w:p>
    <w:p w:rsidR="00A36011" w:rsidRDefault="00033ED7">
      <w:pPr>
        <w:widowControl/>
        <w:shd w:val="clear" w:color="auto" w:fill="FFFFFF"/>
        <w:spacing w:line="390" w:lineRule="atLeast"/>
        <w:ind w:firstLine="390"/>
        <w:jc w:val="left"/>
        <w:rPr>
          <w:rFonts w:asciiTheme="minorEastAsia" w:hAnsiTheme="minorEastAsia" w:cs="宋体"/>
          <w:bCs/>
          <w:kern w:val="0"/>
          <w:sz w:val="33"/>
          <w:szCs w:val="33"/>
        </w:rPr>
      </w:pPr>
      <w:r>
        <w:rPr>
          <w:rFonts w:asciiTheme="minorEastAsia" w:hAnsiTheme="minorEastAsia" w:cs="宋体"/>
          <w:bCs/>
          <w:kern w:val="0"/>
          <w:sz w:val="33"/>
          <w:szCs w:val="33"/>
        </w:rPr>
        <w:t>2.</w:t>
      </w:r>
      <w:r>
        <w:rPr>
          <w:rFonts w:asciiTheme="minorEastAsia" w:hAnsiTheme="minorEastAsia" w:cs="宋体" w:hint="eastAsia"/>
          <w:bCs/>
          <w:kern w:val="0"/>
          <w:sz w:val="33"/>
          <w:szCs w:val="33"/>
        </w:rPr>
        <w:t>具备适宜商业性经营利用和科学研究外来物种的固定场所和必要设施。</w:t>
      </w:r>
    </w:p>
    <w:p w:rsidR="00A36011" w:rsidRDefault="00033ED7">
      <w:pPr>
        <w:widowControl/>
        <w:shd w:val="clear" w:color="auto" w:fill="FFFFFF"/>
        <w:spacing w:line="390" w:lineRule="atLeast"/>
        <w:ind w:firstLine="390"/>
        <w:jc w:val="left"/>
        <w:rPr>
          <w:rFonts w:asciiTheme="minorEastAsia" w:hAnsiTheme="minorEastAsia" w:cs="宋体"/>
          <w:bCs/>
          <w:kern w:val="0"/>
          <w:sz w:val="33"/>
          <w:szCs w:val="33"/>
        </w:rPr>
      </w:pPr>
      <w:r>
        <w:rPr>
          <w:rFonts w:asciiTheme="minorEastAsia" w:hAnsiTheme="minorEastAsia" w:cs="宋体"/>
          <w:bCs/>
          <w:kern w:val="0"/>
          <w:sz w:val="33"/>
          <w:szCs w:val="33"/>
        </w:rPr>
        <w:t>3.</w:t>
      </w:r>
      <w:r>
        <w:rPr>
          <w:rFonts w:asciiTheme="minorEastAsia" w:hAnsiTheme="minorEastAsia" w:cs="宋体" w:hint="eastAsia"/>
          <w:bCs/>
          <w:kern w:val="0"/>
          <w:sz w:val="33"/>
          <w:szCs w:val="33"/>
        </w:rPr>
        <w:t>有安全可靠的防逃逸管理措施（防止进入野外环境，避免对生态系统造成危害）。</w:t>
      </w:r>
    </w:p>
    <w:p w:rsidR="00A36011" w:rsidRDefault="00033ED7">
      <w:pPr>
        <w:widowControl/>
        <w:shd w:val="clear" w:color="auto" w:fill="FFFFFF"/>
        <w:spacing w:line="390" w:lineRule="atLeast"/>
        <w:ind w:firstLine="390"/>
        <w:jc w:val="left"/>
        <w:rPr>
          <w:rFonts w:asciiTheme="minorEastAsia" w:hAnsiTheme="minorEastAsia" w:cs="宋体"/>
          <w:bCs/>
          <w:kern w:val="0"/>
          <w:sz w:val="33"/>
          <w:szCs w:val="33"/>
        </w:rPr>
      </w:pPr>
      <w:r>
        <w:rPr>
          <w:rFonts w:asciiTheme="minorEastAsia" w:hAnsiTheme="minorEastAsia" w:cs="宋体"/>
          <w:bCs/>
          <w:kern w:val="0"/>
          <w:sz w:val="33"/>
          <w:szCs w:val="33"/>
        </w:rPr>
        <w:t>4.</w:t>
      </w:r>
      <w:r>
        <w:rPr>
          <w:rFonts w:asciiTheme="minorEastAsia" w:hAnsiTheme="minorEastAsia" w:cs="宋体" w:hint="eastAsia"/>
          <w:bCs/>
          <w:kern w:val="0"/>
          <w:sz w:val="33"/>
          <w:szCs w:val="33"/>
        </w:rPr>
        <w:t>具有相应的紧急事件处置措施。</w:t>
      </w:r>
    </w:p>
    <w:p w:rsidR="00A36011" w:rsidRDefault="00033ED7">
      <w:pPr>
        <w:widowControl/>
        <w:shd w:val="clear" w:color="auto" w:fill="FFFFFF"/>
        <w:spacing w:line="390" w:lineRule="atLeast"/>
        <w:ind w:firstLine="390"/>
        <w:jc w:val="left"/>
        <w:rPr>
          <w:rFonts w:ascii="黑体" w:eastAsia="黑体" w:hAnsi="黑体" w:cs="宋体"/>
          <w:b/>
          <w:bCs/>
          <w:kern w:val="0"/>
          <w:sz w:val="33"/>
          <w:szCs w:val="33"/>
        </w:rPr>
      </w:pPr>
      <w:r>
        <w:rPr>
          <w:rFonts w:ascii="黑体" w:eastAsia="黑体" w:hAnsi="黑体" w:cs="宋体" w:hint="eastAsia"/>
          <w:b/>
          <w:bCs/>
          <w:kern w:val="0"/>
          <w:sz w:val="33"/>
          <w:szCs w:val="33"/>
        </w:rPr>
        <w:t>八、申请材料</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楷体" w:eastAsia="楷体" w:hAnsi="楷体" w:cs="宋体" w:hint="eastAsia"/>
          <w:b/>
          <w:bCs/>
          <w:kern w:val="0"/>
          <w:sz w:val="33"/>
          <w:szCs w:val="33"/>
        </w:rPr>
        <w:t>（一）申请材料清单</w:t>
      </w:r>
    </w:p>
    <w:p w:rsidR="00A36011" w:rsidRDefault="00033ED7">
      <w:pPr>
        <w:widowControl/>
        <w:shd w:val="clear" w:color="auto" w:fill="FFFFFF"/>
        <w:spacing w:line="390" w:lineRule="atLeast"/>
        <w:ind w:firstLine="390"/>
        <w:jc w:val="left"/>
        <w:rPr>
          <w:rFonts w:ascii="宋体" w:eastAsia="宋体" w:hAnsi="宋体" w:cs="宋体"/>
          <w:kern w:val="0"/>
          <w:sz w:val="33"/>
          <w:szCs w:val="33"/>
        </w:rPr>
      </w:pPr>
      <w:r>
        <w:rPr>
          <w:rFonts w:ascii="宋体" w:eastAsia="宋体" w:hAnsi="宋体" w:cs="宋体" w:hint="eastAsia"/>
          <w:kern w:val="0"/>
          <w:sz w:val="33"/>
          <w:szCs w:val="33"/>
        </w:rPr>
        <w:t>申请人须按以下材料名称，分别提供与之对应的申请材料独立要件，并保证材料的清晰、完整、真实、有效。</w:t>
      </w:r>
    </w:p>
    <w:tbl>
      <w:tblPr>
        <w:tblW w:w="10891" w:type="dxa"/>
        <w:tblInd w:w="-1250" w:type="dxa"/>
        <w:tblLayout w:type="fixed"/>
        <w:tblCellMar>
          <w:left w:w="0" w:type="dxa"/>
          <w:right w:w="0" w:type="dxa"/>
        </w:tblCellMar>
        <w:tblLook w:val="04A0" w:firstRow="1" w:lastRow="0" w:firstColumn="1" w:lastColumn="0" w:noHBand="0" w:noVBand="1"/>
      </w:tblPr>
      <w:tblGrid>
        <w:gridCol w:w="753"/>
        <w:gridCol w:w="3325"/>
        <w:gridCol w:w="1225"/>
        <w:gridCol w:w="4075"/>
        <w:gridCol w:w="1513"/>
      </w:tblGrid>
      <w:tr w:rsidR="00A36011">
        <w:trPr>
          <w:trHeight w:val="690"/>
        </w:trPr>
        <w:tc>
          <w:tcPr>
            <w:tcW w:w="75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jc w:val="center"/>
              <w:rPr>
                <w:rFonts w:ascii="宋体" w:eastAsia="宋体" w:hAnsi="宋体" w:cs="宋体"/>
                <w:kern w:val="0"/>
                <w:sz w:val="33"/>
                <w:szCs w:val="33"/>
              </w:rPr>
            </w:pPr>
            <w:r>
              <w:rPr>
                <w:rFonts w:ascii="黑体" w:eastAsia="黑体" w:hAnsi="黑体" w:cs="宋体" w:hint="eastAsia"/>
                <w:b/>
                <w:bCs/>
                <w:kern w:val="0"/>
                <w:sz w:val="33"/>
                <w:szCs w:val="33"/>
              </w:rPr>
              <w:t>序号</w:t>
            </w:r>
          </w:p>
        </w:tc>
        <w:tc>
          <w:tcPr>
            <w:tcW w:w="33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jc w:val="center"/>
              <w:rPr>
                <w:rFonts w:ascii="宋体" w:eastAsia="宋体" w:hAnsi="宋体" w:cs="宋体"/>
                <w:kern w:val="0"/>
                <w:sz w:val="33"/>
                <w:szCs w:val="33"/>
              </w:rPr>
            </w:pPr>
            <w:r>
              <w:rPr>
                <w:rFonts w:ascii="黑体" w:eastAsia="黑体" w:hAnsi="黑体" w:cs="宋体" w:hint="eastAsia"/>
                <w:b/>
                <w:bCs/>
                <w:kern w:val="0"/>
                <w:sz w:val="33"/>
                <w:szCs w:val="33"/>
              </w:rPr>
              <w:t>提交材料名称</w:t>
            </w:r>
          </w:p>
        </w:tc>
        <w:tc>
          <w:tcPr>
            <w:tcW w:w="12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jc w:val="center"/>
              <w:rPr>
                <w:rFonts w:ascii="宋体" w:eastAsia="宋体" w:hAnsi="宋体" w:cs="宋体"/>
                <w:kern w:val="0"/>
                <w:sz w:val="33"/>
                <w:szCs w:val="33"/>
              </w:rPr>
            </w:pPr>
            <w:r>
              <w:rPr>
                <w:rFonts w:ascii="黑体" w:eastAsia="黑体" w:hAnsi="黑体" w:cs="宋体" w:hint="eastAsia"/>
                <w:b/>
                <w:bCs/>
                <w:kern w:val="0"/>
                <w:sz w:val="33"/>
                <w:szCs w:val="33"/>
              </w:rPr>
              <w:t>原件/复印件</w:t>
            </w:r>
          </w:p>
        </w:tc>
        <w:tc>
          <w:tcPr>
            <w:tcW w:w="40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jc w:val="center"/>
              <w:rPr>
                <w:rFonts w:ascii="宋体" w:eastAsia="宋体" w:hAnsi="宋体" w:cs="宋体"/>
                <w:kern w:val="0"/>
                <w:sz w:val="33"/>
                <w:szCs w:val="33"/>
              </w:rPr>
            </w:pPr>
            <w:r>
              <w:rPr>
                <w:rFonts w:ascii="黑体" w:eastAsia="黑体" w:hAnsi="黑体" w:cs="宋体" w:hint="eastAsia"/>
                <w:b/>
                <w:bCs/>
                <w:kern w:val="0"/>
                <w:sz w:val="33"/>
                <w:szCs w:val="33"/>
              </w:rPr>
              <w:t>要求</w:t>
            </w:r>
          </w:p>
        </w:tc>
        <w:tc>
          <w:tcPr>
            <w:tcW w:w="151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jc w:val="center"/>
              <w:rPr>
                <w:rFonts w:ascii="宋体" w:eastAsia="宋体" w:hAnsi="宋体" w:cs="宋体"/>
                <w:kern w:val="0"/>
                <w:sz w:val="33"/>
                <w:szCs w:val="33"/>
              </w:rPr>
            </w:pPr>
            <w:r>
              <w:rPr>
                <w:rFonts w:ascii="黑体" w:eastAsia="黑体" w:hAnsi="黑体" w:cs="宋体" w:hint="eastAsia"/>
                <w:b/>
                <w:bCs/>
                <w:kern w:val="0"/>
                <w:sz w:val="33"/>
                <w:szCs w:val="33"/>
              </w:rPr>
              <w:t>备注</w:t>
            </w:r>
          </w:p>
        </w:tc>
      </w:tr>
      <w:tr w:rsidR="00A36011">
        <w:trPr>
          <w:trHeight w:val="975"/>
        </w:trPr>
        <w:tc>
          <w:tcPr>
            <w:tcW w:w="75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jc w:val="center"/>
              <w:rPr>
                <w:rFonts w:ascii="宋体" w:eastAsia="宋体" w:hAnsi="宋体" w:cs="宋体"/>
                <w:kern w:val="0"/>
                <w:sz w:val="33"/>
                <w:szCs w:val="33"/>
              </w:rPr>
            </w:pPr>
            <w:r>
              <w:rPr>
                <w:rFonts w:ascii="宋体" w:eastAsia="宋体" w:hAnsi="宋体" w:cs="宋体" w:hint="eastAsia"/>
                <w:kern w:val="0"/>
                <w:sz w:val="33"/>
                <w:szCs w:val="33"/>
              </w:rPr>
              <w:t>1</w:t>
            </w:r>
          </w:p>
        </w:tc>
        <w:tc>
          <w:tcPr>
            <w:tcW w:w="33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野生动物保护管理行政许可事项申请表</w:t>
            </w:r>
          </w:p>
        </w:tc>
        <w:tc>
          <w:tcPr>
            <w:tcW w:w="12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原件</w:t>
            </w:r>
          </w:p>
        </w:tc>
        <w:tc>
          <w:tcPr>
            <w:tcW w:w="40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rPr>
                <w:rFonts w:ascii="宋体" w:eastAsia="宋体" w:hAnsi="宋体" w:cs="宋体"/>
                <w:kern w:val="0"/>
                <w:sz w:val="33"/>
                <w:szCs w:val="33"/>
              </w:rPr>
            </w:pPr>
            <w:r>
              <w:rPr>
                <w:rFonts w:ascii="宋体" w:hAnsi="宋体" w:cs="宋体" w:hint="eastAsia"/>
                <w:kern w:val="0"/>
                <w:sz w:val="33"/>
                <w:szCs w:val="33"/>
              </w:rPr>
              <w:t>填写完整，附申请人身份的有效文件。申请人为法人</w:t>
            </w:r>
            <w:r>
              <w:rPr>
                <w:rFonts w:ascii="宋体" w:hAnsi="宋体" w:cs="宋体" w:hint="eastAsia"/>
                <w:kern w:val="0"/>
                <w:sz w:val="33"/>
                <w:szCs w:val="33"/>
              </w:rPr>
              <w:lastRenderedPageBreak/>
              <w:t>的，附法人盖章的授权委托材料。</w:t>
            </w:r>
          </w:p>
        </w:tc>
        <w:tc>
          <w:tcPr>
            <w:tcW w:w="151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A36011">
            <w:pPr>
              <w:widowControl/>
              <w:rPr>
                <w:rFonts w:ascii="宋体" w:eastAsia="宋体" w:hAnsi="宋体" w:cs="宋体"/>
                <w:kern w:val="0"/>
                <w:sz w:val="33"/>
                <w:szCs w:val="33"/>
              </w:rPr>
            </w:pPr>
          </w:p>
        </w:tc>
      </w:tr>
      <w:tr w:rsidR="00A36011">
        <w:trPr>
          <w:trHeight w:val="4590"/>
        </w:trPr>
        <w:tc>
          <w:tcPr>
            <w:tcW w:w="75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jc w:val="center"/>
              <w:rPr>
                <w:rFonts w:ascii="宋体" w:eastAsia="宋体" w:hAnsi="宋体" w:cs="宋体"/>
                <w:kern w:val="0"/>
                <w:sz w:val="33"/>
                <w:szCs w:val="33"/>
              </w:rPr>
            </w:pPr>
            <w:r>
              <w:rPr>
                <w:rFonts w:ascii="宋体" w:eastAsia="宋体" w:hAnsi="宋体" w:cs="宋体" w:hint="eastAsia"/>
                <w:kern w:val="0"/>
                <w:sz w:val="33"/>
                <w:szCs w:val="33"/>
              </w:rPr>
              <w:lastRenderedPageBreak/>
              <w:t>2</w:t>
            </w:r>
          </w:p>
        </w:tc>
        <w:tc>
          <w:tcPr>
            <w:tcW w:w="33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申请人和委托代理人身份的有效文件或材料及代理关系文件</w:t>
            </w:r>
          </w:p>
        </w:tc>
        <w:tc>
          <w:tcPr>
            <w:tcW w:w="12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代理关系证明须为原件，其他为复印件</w:t>
            </w:r>
          </w:p>
        </w:tc>
        <w:tc>
          <w:tcPr>
            <w:tcW w:w="40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rsidP="00A627AB">
            <w:pPr>
              <w:widowControl/>
              <w:rPr>
                <w:rFonts w:ascii="宋体" w:eastAsia="宋体" w:hAnsi="宋体" w:cs="宋体"/>
                <w:kern w:val="0"/>
                <w:sz w:val="33"/>
                <w:szCs w:val="33"/>
              </w:rPr>
            </w:pPr>
            <w:r>
              <w:rPr>
                <w:rFonts w:ascii="宋体" w:eastAsia="宋体" w:hAnsi="宋体" w:cs="宋体" w:hint="eastAsia"/>
                <w:kern w:val="0"/>
                <w:sz w:val="33"/>
                <w:szCs w:val="33"/>
              </w:rPr>
              <w:t>1.申请人为公民的，提供身份证或护照复印件；2.申请人为法人或其他组织的，提供申请人的工商营业执照或法人证明并加盖单位公章；3.申请人委托他人代理的，委托出售、</w:t>
            </w:r>
            <w:r w:rsidR="00A627AB">
              <w:rPr>
                <w:rFonts w:ascii="宋体" w:eastAsia="宋体" w:hAnsi="宋体" w:cs="宋体" w:hint="eastAsia"/>
                <w:kern w:val="0"/>
                <w:sz w:val="33"/>
                <w:szCs w:val="33"/>
              </w:rPr>
              <w:t>购买</w:t>
            </w:r>
            <w:r>
              <w:rPr>
                <w:rFonts w:ascii="宋体" w:eastAsia="宋体" w:hAnsi="宋体" w:cs="宋体" w:hint="eastAsia"/>
                <w:kern w:val="0"/>
                <w:sz w:val="33"/>
                <w:szCs w:val="33"/>
              </w:rPr>
              <w:t>、利用合同或协议应明确委托范围和责任；4.申请人需提交从事野生动物或其制品进出口相关活动的背景材料或年度报告并签字盖章（个人的仅需签字）</w:t>
            </w:r>
          </w:p>
        </w:tc>
        <w:tc>
          <w:tcPr>
            <w:tcW w:w="151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委托关系证明，仅需委托他人代理的提交；背景材料或年度报告仅为当年首次申请的提交</w:t>
            </w:r>
          </w:p>
        </w:tc>
      </w:tr>
      <w:tr w:rsidR="00A36011">
        <w:trPr>
          <w:trHeight w:val="1230"/>
        </w:trPr>
        <w:tc>
          <w:tcPr>
            <w:tcW w:w="75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jc w:val="center"/>
              <w:rPr>
                <w:rFonts w:ascii="宋体" w:eastAsia="宋体" w:hAnsi="宋体" w:cs="宋体"/>
                <w:kern w:val="0"/>
                <w:sz w:val="33"/>
                <w:szCs w:val="33"/>
              </w:rPr>
            </w:pPr>
            <w:r>
              <w:rPr>
                <w:rFonts w:ascii="宋体" w:eastAsia="宋体" w:hAnsi="宋体" w:cs="宋体" w:hint="eastAsia"/>
                <w:kern w:val="0"/>
                <w:sz w:val="33"/>
                <w:szCs w:val="33"/>
              </w:rPr>
              <w:t>3</w:t>
            </w:r>
          </w:p>
        </w:tc>
        <w:tc>
          <w:tcPr>
            <w:tcW w:w="33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与引进陆生野生动物外来物种种类及数量相适应人员和技术、场所及设施的有效文件或材料，以及安全防逃逸管理措施、紧急事件</w:t>
            </w:r>
            <w:r>
              <w:rPr>
                <w:rFonts w:ascii="宋体" w:eastAsia="宋体" w:hAnsi="宋体" w:cs="宋体" w:hint="eastAsia"/>
                <w:kern w:val="0"/>
                <w:sz w:val="33"/>
                <w:szCs w:val="33"/>
              </w:rPr>
              <w:lastRenderedPageBreak/>
              <w:t>处置措施的说明</w:t>
            </w:r>
          </w:p>
        </w:tc>
        <w:tc>
          <w:tcPr>
            <w:tcW w:w="12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lastRenderedPageBreak/>
              <w:t>复印件</w:t>
            </w:r>
          </w:p>
        </w:tc>
        <w:tc>
          <w:tcPr>
            <w:tcW w:w="40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具备与引进陆生野生动物外来物种种类及数量相适应的人员和技术的有效文件或材料，以及安全防逃逸管理措施、紧急事件处置措施的说明材料，并加盖单位</w:t>
            </w:r>
            <w:r>
              <w:rPr>
                <w:rFonts w:ascii="宋体" w:eastAsia="宋体" w:hAnsi="宋体" w:cs="宋体" w:hint="eastAsia"/>
                <w:kern w:val="0"/>
                <w:sz w:val="33"/>
                <w:szCs w:val="33"/>
              </w:rPr>
              <w:lastRenderedPageBreak/>
              <w:t>公章；再次引进的出具由省、自治区、直辖市林草主管部门指定的科研机构或专家评估通过隔离引种试验的证明。</w:t>
            </w:r>
          </w:p>
        </w:tc>
        <w:tc>
          <w:tcPr>
            <w:tcW w:w="151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A36011">
            <w:pPr>
              <w:widowControl/>
              <w:rPr>
                <w:rFonts w:ascii="宋体" w:eastAsia="宋体" w:hAnsi="宋体" w:cs="宋体"/>
                <w:kern w:val="0"/>
                <w:sz w:val="33"/>
                <w:szCs w:val="33"/>
              </w:rPr>
            </w:pPr>
          </w:p>
        </w:tc>
      </w:tr>
      <w:tr w:rsidR="00A36011">
        <w:trPr>
          <w:trHeight w:val="3930"/>
        </w:trPr>
        <w:tc>
          <w:tcPr>
            <w:tcW w:w="75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jc w:val="center"/>
              <w:rPr>
                <w:rFonts w:ascii="宋体" w:eastAsia="宋体" w:hAnsi="宋体" w:cs="宋体"/>
                <w:kern w:val="0"/>
                <w:sz w:val="33"/>
                <w:szCs w:val="33"/>
              </w:rPr>
            </w:pPr>
            <w:r>
              <w:rPr>
                <w:rFonts w:ascii="宋体" w:eastAsia="宋体" w:hAnsi="宋体" w:cs="宋体" w:hint="eastAsia"/>
                <w:kern w:val="0"/>
                <w:sz w:val="33"/>
                <w:szCs w:val="33"/>
              </w:rPr>
              <w:lastRenderedPageBreak/>
              <w:t>4</w:t>
            </w:r>
          </w:p>
        </w:tc>
        <w:tc>
          <w:tcPr>
            <w:tcW w:w="33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引进陆生野生动物外来物种来源的有效文件或材料</w:t>
            </w:r>
          </w:p>
        </w:tc>
        <w:tc>
          <w:tcPr>
            <w:tcW w:w="12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复印件</w:t>
            </w:r>
          </w:p>
        </w:tc>
        <w:tc>
          <w:tcPr>
            <w:tcW w:w="40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申请人需提供外方出具的野生动物有效来源证明，包括物种证明、进出口证明、人工繁育许可证、来源说明、谱系信息（人工繁育）等。</w:t>
            </w:r>
          </w:p>
        </w:tc>
        <w:tc>
          <w:tcPr>
            <w:tcW w:w="151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A36011">
            <w:pPr>
              <w:widowControl/>
              <w:rPr>
                <w:rFonts w:ascii="宋体" w:eastAsia="宋体" w:hAnsi="宋体" w:cs="宋体"/>
                <w:kern w:val="0"/>
                <w:sz w:val="33"/>
                <w:szCs w:val="33"/>
              </w:rPr>
            </w:pPr>
          </w:p>
        </w:tc>
      </w:tr>
      <w:tr w:rsidR="00A36011">
        <w:trPr>
          <w:trHeight w:val="2400"/>
        </w:trPr>
        <w:tc>
          <w:tcPr>
            <w:tcW w:w="75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jc w:val="center"/>
              <w:rPr>
                <w:rFonts w:ascii="宋体" w:eastAsia="宋体" w:hAnsi="宋体" w:cs="宋体"/>
                <w:kern w:val="0"/>
                <w:sz w:val="33"/>
                <w:szCs w:val="33"/>
              </w:rPr>
            </w:pPr>
            <w:r>
              <w:rPr>
                <w:rFonts w:ascii="宋体" w:eastAsia="宋体" w:hAnsi="宋体" w:cs="宋体" w:hint="eastAsia"/>
                <w:kern w:val="0"/>
                <w:sz w:val="33"/>
                <w:szCs w:val="33"/>
              </w:rPr>
              <w:t>5</w:t>
            </w:r>
          </w:p>
        </w:tc>
        <w:tc>
          <w:tcPr>
            <w:tcW w:w="33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申请首次引进境外陆生野生动物外来物种的，提交拟进行隔离引种试验的实施方案</w:t>
            </w:r>
          </w:p>
        </w:tc>
        <w:tc>
          <w:tcPr>
            <w:tcW w:w="122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复印件</w:t>
            </w:r>
          </w:p>
        </w:tc>
        <w:tc>
          <w:tcPr>
            <w:tcW w:w="40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隔离引种试验的实施方案包括引进种类、数量、引种试验地点、饲养条件、技术路线、安全防逃逸管理措施、紧急事件处置措施等说明并加盖单位公章。</w:t>
            </w:r>
          </w:p>
        </w:tc>
        <w:tc>
          <w:tcPr>
            <w:tcW w:w="151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A36011" w:rsidRDefault="00033ED7">
            <w:pPr>
              <w:widowControl/>
              <w:rPr>
                <w:rFonts w:ascii="宋体" w:eastAsia="宋体" w:hAnsi="宋体" w:cs="宋体"/>
                <w:kern w:val="0"/>
                <w:sz w:val="33"/>
                <w:szCs w:val="33"/>
              </w:rPr>
            </w:pPr>
            <w:r>
              <w:rPr>
                <w:rFonts w:ascii="宋体" w:eastAsia="宋体" w:hAnsi="宋体" w:cs="宋体" w:hint="eastAsia"/>
                <w:kern w:val="0"/>
                <w:sz w:val="33"/>
                <w:szCs w:val="33"/>
              </w:rPr>
              <w:t>仅申请首次引进境外陆生野生动物外来物种的需提交</w:t>
            </w:r>
          </w:p>
        </w:tc>
      </w:tr>
    </w:tbl>
    <w:p w:rsidR="00A36011" w:rsidRDefault="00033ED7" w:rsidP="00A627AB">
      <w:pPr>
        <w:widowControl/>
        <w:shd w:val="clear" w:color="auto" w:fill="FFFFFF"/>
        <w:spacing w:line="390" w:lineRule="atLeast"/>
        <w:ind w:firstLineChars="200" w:firstLine="663"/>
        <w:jc w:val="left"/>
        <w:rPr>
          <w:rFonts w:ascii="黑体" w:eastAsia="黑体" w:hAnsi="黑体" w:cs="宋体"/>
          <w:b/>
          <w:bCs/>
          <w:kern w:val="0"/>
          <w:sz w:val="33"/>
          <w:szCs w:val="33"/>
        </w:rPr>
      </w:pPr>
      <w:r>
        <w:rPr>
          <w:rFonts w:ascii="黑体" w:eastAsia="黑体" w:hAnsi="黑体" w:cs="宋体" w:hint="eastAsia"/>
          <w:b/>
          <w:bCs/>
          <w:kern w:val="0"/>
          <w:sz w:val="33"/>
          <w:szCs w:val="33"/>
        </w:rPr>
        <w:t>九、申请接收</w:t>
      </w:r>
    </w:p>
    <w:p w:rsidR="00A36011" w:rsidRDefault="00033ED7">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网上办理</w:t>
      </w:r>
    </w:p>
    <w:p w:rsidR="00A36011" w:rsidRDefault="00033ED7">
      <w:pPr>
        <w:wordWrap w:val="0"/>
        <w:spacing w:line="600" w:lineRule="exact"/>
        <w:ind w:firstLineChars="200" w:firstLine="660"/>
        <w:rPr>
          <w:rFonts w:asciiTheme="minorEastAsia" w:hAnsiTheme="minorEastAsia" w:cs="方正仿宋_GBK"/>
          <w:sz w:val="33"/>
          <w:szCs w:val="33"/>
        </w:rPr>
      </w:pPr>
      <w:r>
        <w:rPr>
          <w:rFonts w:ascii="宋体" w:eastAsia="宋体" w:hAnsi="宋体" w:cs="宋体" w:hint="eastAsia"/>
          <w:kern w:val="0"/>
          <w:sz w:val="33"/>
          <w:szCs w:val="33"/>
        </w:rPr>
        <w:t>1.</w:t>
      </w:r>
      <w:r>
        <w:rPr>
          <w:rFonts w:asciiTheme="minorEastAsia" w:hAnsiTheme="minorEastAsia" w:cs="方正仿宋_GBK"/>
          <w:sz w:val="33"/>
          <w:szCs w:val="33"/>
        </w:rPr>
        <w:t>国家林业和草原局政府网：http://www.forestry.gov.cn/中的“行政审批”</w:t>
      </w:r>
    </w:p>
    <w:p w:rsidR="00A36011" w:rsidRDefault="00033ED7">
      <w:pPr>
        <w:spacing w:line="600" w:lineRule="exact"/>
        <w:ind w:firstLineChars="200" w:firstLine="660"/>
        <w:rPr>
          <w:rFonts w:asciiTheme="minorEastAsia" w:hAnsiTheme="minorEastAsia" w:cs="宋体"/>
          <w:kern w:val="0"/>
          <w:sz w:val="33"/>
          <w:szCs w:val="33"/>
        </w:rPr>
      </w:pPr>
      <w:r>
        <w:rPr>
          <w:rFonts w:ascii="宋体" w:eastAsia="宋体" w:hAnsi="宋体" w:cs="宋体" w:hint="eastAsia"/>
          <w:kern w:val="0"/>
          <w:sz w:val="33"/>
          <w:szCs w:val="33"/>
        </w:rPr>
        <w:lastRenderedPageBreak/>
        <w:t>2.</w:t>
      </w:r>
      <w:r>
        <w:rPr>
          <w:rFonts w:asciiTheme="minorEastAsia" w:hAnsiTheme="minorEastAsia" w:cs="方正仿宋_GBK"/>
          <w:sz w:val="33"/>
          <w:szCs w:val="33"/>
        </w:rPr>
        <w:t xml:space="preserve">国家林业和草原局网上行政审批平台网址： </w:t>
      </w:r>
      <w:r>
        <w:rPr>
          <w:rFonts w:asciiTheme="minorEastAsia" w:hAnsiTheme="minorEastAsia"/>
          <w:sz w:val="33"/>
          <w:szCs w:val="33"/>
        </w:rPr>
        <w:t>https://ydbg.forestry.gov.cn/adminapproval/</w:t>
      </w:r>
    </w:p>
    <w:p w:rsidR="00A36011" w:rsidRDefault="00033ED7" w:rsidP="00A627AB">
      <w:pPr>
        <w:widowControl/>
        <w:shd w:val="clear" w:color="auto" w:fill="FFFFFF"/>
        <w:spacing w:line="390" w:lineRule="atLeast"/>
        <w:ind w:firstLineChars="200" w:firstLine="663"/>
        <w:jc w:val="left"/>
        <w:rPr>
          <w:rFonts w:ascii="黑体" w:eastAsia="黑体" w:hAnsi="黑体" w:cs="宋体"/>
          <w:b/>
          <w:bCs/>
          <w:kern w:val="0"/>
          <w:sz w:val="33"/>
          <w:szCs w:val="33"/>
        </w:rPr>
      </w:pPr>
      <w:r>
        <w:rPr>
          <w:rFonts w:ascii="黑体" w:eastAsia="黑体" w:hAnsi="黑体" w:cs="宋体" w:hint="eastAsia"/>
          <w:b/>
          <w:bCs/>
          <w:kern w:val="0"/>
          <w:sz w:val="33"/>
          <w:szCs w:val="33"/>
        </w:rPr>
        <w:t>十、办理基本流程</w:t>
      </w:r>
    </w:p>
    <w:p w:rsidR="00A36011" w:rsidRDefault="00033ED7">
      <w:pPr>
        <w:spacing w:line="600" w:lineRule="exact"/>
        <w:ind w:firstLineChars="200" w:firstLine="660"/>
        <w:rPr>
          <w:rFonts w:ascii="宋体" w:eastAsia="宋体" w:hAnsi="宋体" w:cs="宋体"/>
          <w:kern w:val="0"/>
          <w:sz w:val="33"/>
          <w:szCs w:val="33"/>
        </w:rPr>
      </w:pPr>
      <w:r>
        <w:rPr>
          <w:rFonts w:ascii="宋体" w:eastAsia="宋体" w:hAnsi="宋体" w:cs="宋体"/>
          <w:kern w:val="0"/>
          <w:sz w:val="33"/>
          <w:szCs w:val="33"/>
        </w:rPr>
        <w:t>（1）受理</w:t>
      </w:r>
    </w:p>
    <w:p w:rsidR="00A36011" w:rsidRDefault="00033ED7">
      <w:pPr>
        <w:spacing w:line="600" w:lineRule="exact"/>
        <w:ind w:firstLineChars="200" w:firstLine="660"/>
        <w:rPr>
          <w:rFonts w:ascii="宋体" w:eastAsia="宋体" w:hAnsi="宋体" w:cs="宋体"/>
          <w:kern w:val="0"/>
          <w:sz w:val="33"/>
          <w:szCs w:val="33"/>
        </w:rPr>
      </w:pPr>
      <w:r>
        <w:rPr>
          <w:rFonts w:ascii="宋体" w:eastAsia="宋体" w:hAnsi="宋体" w:cs="宋体"/>
          <w:kern w:val="0"/>
          <w:sz w:val="33"/>
          <w:szCs w:val="33"/>
        </w:rPr>
        <w:t>（2）审查（部分情况下开展专家评审）</w:t>
      </w:r>
    </w:p>
    <w:p w:rsidR="00A36011" w:rsidRDefault="00033ED7">
      <w:pPr>
        <w:spacing w:line="600" w:lineRule="exact"/>
        <w:ind w:firstLineChars="200" w:firstLine="660"/>
        <w:rPr>
          <w:rFonts w:ascii="宋体" w:eastAsia="宋体" w:hAnsi="宋体" w:cs="宋体"/>
          <w:kern w:val="0"/>
          <w:sz w:val="33"/>
          <w:szCs w:val="33"/>
        </w:rPr>
      </w:pPr>
      <w:r>
        <w:rPr>
          <w:rFonts w:ascii="宋体" w:eastAsia="宋体" w:hAnsi="宋体" w:cs="宋体"/>
          <w:kern w:val="0"/>
          <w:sz w:val="33"/>
          <w:szCs w:val="33"/>
        </w:rPr>
        <w:t>（3）决定</w:t>
      </w:r>
    </w:p>
    <w:p w:rsidR="00A36011" w:rsidRDefault="00033ED7">
      <w:pPr>
        <w:widowControl/>
        <w:shd w:val="clear" w:color="auto" w:fill="FFFFFF"/>
        <w:spacing w:line="390" w:lineRule="atLeast"/>
        <w:ind w:firstLineChars="200" w:firstLine="660"/>
        <w:jc w:val="left"/>
        <w:rPr>
          <w:rFonts w:ascii="黑体" w:eastAsia="黑体" w:hAnsi="黑体" w:cs="宋体"/>
          <w:b/>
          <w:bCs/>
          <w:kern w:val="0"/>
          <w:sz w:val="33"/>
          <w:szCs w:val="33"/>
        </w:rPr>
      </w:pPr>
      <w:r>
        <w:rPr>
          <w:rFonts w:ascii="宋体" w:eastAsia="宋体" w:hAnsi="宋体" w:cs="宋体"/>
          <w:kern w:val="0"/>
          <w:sz w:val="33"/>
          <w:szCs w:val="33"/>
        </w:rPr>
        <w:t>（4）送达</w:t>
      </w:r>
    </w:p>
    <w:p w:rsidR="00A36011" w:rsidRDefault="00033ED7" w:rsidP="00A627AB">
      <w:pPr>
        <w:widowControl/>
        <w:shd w:val="clear" w:color="auto" w:fill="FFFFFF"/>
        <w:spacing w:line="390" w:lineRule="atLeast"/>
        <w:ind w:firstLineChars="200" w:firstLine="663"/>
        <w:jc w:val="left"/>
        <w:rPr>
          <w:rFonts w:ascii="黑体" w:eastAsia="黑体" w:hAnsi="黑体" w:cs="宋体"/>
          <w:b/>
          <w:bCs/>
          <w:kern w:val="0"/>
          <w:sz w:val="33"/>
          <w:szCs w:val="33"/>
        </w:rPr>
      </w:pPr>
      <w:r>
        <w:rPr>
          <w:rFonts w:ascii="黑体" w:eastAsia="黑体" w:hAnsi="黑体" w:cs="宋体" w:hint="eastAsia"/>
          <w:b/>
          <w:bCs/>
          <w:kern w:val="0"/>
          <w:sz w:val="33"/>
          <w:szCs w:val="33"/>
        </w:rPr>
        <w:t>十一、办理时限</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受理时限：5个工作日</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审批时限：20个工作日</w:t>
      </w:r>
    </w:p>
    <w:p w:rsidR="00A36011" w:rsidRDefault="00033ED7" w:rsidP="00A627AB">
      <w:pPr>
        <w:widowControl/>
        <w:shd w:val="clear" w:color="auto" w:fill="FFFFFF"/>
        <w:spacing w:line="390" w:lineRule="atLeast"/>
        <w:ind w:firstLineChars="200" w:firstLine="663"/>
        <w:jc w:val="left"/>
        <w:rPr>
          <w:rFonts w:ascii="黑体" w:eastAsia="黑体" w:hAnsi="黑体" w:cs="宋体"/>
          <w:b/>
          <w:bCs/>
          <w:kern w:val="0"/>
          <w:sz w:val="33"/>
          <w:szCs w:val="33"/>
        </w:rPr>
      </w:pPr>
      <w:r>
        <w:rPr>
          <w:rFonts w:ascii="黑体" w:eastAsia="黑体" w:hAnsi="黑体" w:cs="宋体" w:hint="eastAsia"/>
          <w:b/>
          <w:bCs/>
          <w:kern w:val="0"/>
          <w:sz w:val="33"/>
          <w:szCs w:val="33"/>
        </w:rPr>
        <w:t>十二、审批结果</w:t>
      </w:r>
    </w:p>
    <w:p w:rsidR="00A36011" w:rsidRDefault="00033ED7" w:rsidP="00A627AB">
      <w:pPr>
        <w:widowControl/>
        <w:shd w:val="clear" w:color="auto" w:fill="FFFFFF"/>
        <w:spacing w:line="390" w:lineRule="atLeast"/>
        <w:ind w:firstLineChars="200" w:firstLine="663"/>
        <w:jc w:val="left"/>
        <w:rPr>
          <w:rFonts w:ascii="楷体" w:eastAsia="楷体" w:hAnsi="楷体" w:cs="宋体"/>
          <w:b/>
          <w:bCs/>
          <w:kern w:val="0"/>
          <w:sz w:val="33"/>
          <w:szCs w:val="33"/>
        </w:rPr>
      </w:pPr>
      <w:r>
        <w:rPr>
          <w:rFonts w:ascii="楷体" w:eastAsia="楷体" w:hAnsi="楷体" w:cs="宋体" w:hint="eastAsia"/>
          <w:b/>
          <w:bCs/>
          <w:kern w:val="0"/>
          <w:sz w:val="33"/>
          <w:szCs w:val="33"/>
        </w:rPr>
        <w:t>行政许可决定书</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kern w:val="0"/>
          <w:sz w:val="33"/>
          <w:szCs w:val="33"/>
        </w:rPr>
        <w:t>1.</w:t>
      </w:r>
      <w:r>
        <w:rPr>
          <w:rFonts w:ascii="宋体" w:eastAsia="宋体" w:hAnsi="宋体" w:cs="宋体" w:hint="eastAsia"/>
          <w:kern w:val="0"/>
          <w:sz w:val="33"/>
          <w:szCs w:val="33"/>
        </w:rPr>
        <w:t xml:space="preserve"> 审批结果的有效期限：行政许可决定书确定的有效期限</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kern w:val="0"/>
          <w:sz w:val="33"/>
          <w:szCs w:val="33"/>
        </w:rPr>
        <w:t>2.</w:t>
      </w:r>
      <w:r>
        <w:rPr>
          <w:rFonts w:ascii="宋体" w:eastAsia="宋体" w:hAnsi="宋体" w:cs="宋体" w:hint="eastAsia"/>
          <w:kern w:val="0"/>
          <w:sz w:val="33"/>
          <w:szCs w:val="33"/>
        </w:rPr>
        <w:t xml:space="preserve"> 审批结果的有效地域范围：全国</w:t>
      </w:r>
    </w:p>
    <w:p w:rsidR="00A36011" w:rsidRDefault="00033ED7" w:rsidP="00A627AB">
      <w:pPr>
        <w:widowControl/>
        <w:shd w:val="clear" w:color="auto" w:fill="FFFFFF"/>
        <w:spacing w:line="390" w:lineRule="atLeast"/>
        <w:ind w:firstLineChars="200" w:firstLine="663"/>
        <w:jc w:val="left"/>
        <w:rPr>
          <w:rFonts w:ascii="黑体" w:eastAsia="黑体" w:hAnsi="黑体" w:cs="宋体"/>
          <w:b/>
          <w:bCs/>
          <w:kern w:val="0"/>
          <w:sz w:val="33"/>
          <w:szCs w:val="33"/>
        </w:rPr>
      </w:pPr>
      <w:r>
        <w:rPr>
          <w:rFonts w:ascii="黑体" w:eastAsia="黑体" w:hAnsi="黑体" w:cs="宋体" w:hint="eastAsia"/>
          <w:b/>
          <w:bCs/>
          <w:kern w:val="0"/>
          <w:sz w:val="33"/>
          <w:szCs w:val="33"/>
        </w:rPr>
        <w:t>十三、结果送达</w:t>
      </w:r>
    </w:p>
    <w:p w:rsidR="00A36011" w:rsidRDefault="00033ED7">
      <w:pPr>
        <w:widowControl/>
        <w:shd w:val="clear" w:color="auto" w:fill="FFFFFF"/>
        <w:spacing w:line="450" w:lineRule="atLeast"/>
        <w:ind w:firstLineChars="200" w:firstLine="660"/>
        <w:jc w:val="left"/>
        <w:rPr>
          <w:rFonts w:ascii="宋体" w:eastAsia="宋体" w:hAnsi="宋体" w:cs="宋体"/>
          <w:kern w:val="0"/>
          <w:sz w:val="33"/>
          <w:szCs w:val="33"/>
        </w:rPr>
      </w:pPr>
      <w:proofErr w:type="gramStart"/>
      <w:r>
        <w:rPr>
          <w:rFonts w:ascii="宋体" w:eastAsia="宋体" w:hAnsi="宋体" w:cs="宋体" w:hint="eastAsia"/>
          <w:kern w:val="0"/>
          <w:sz w:val="33"/>
          <w:szCs w:val="33"/>
        </w:rPr>
        <w:t>作出</w:t>
      </w:r>
      <w:proofErr w:type="gramEnd"/>
      <w:r>
        <w:rPr>
          <w:rFonts w:ascii="宋体" w:eastAsia="宋体" w:hAnsi="宋体" w:cs="宋体" w:hint="eastAsia"/>
          <w:kern w:val="0"/>
          <w:sz w:val="33"/>
          <w:szCs w:val="33"/>
        </w:rPr>
        <w:t>行政许可决定后，应在10个工作日内，通过网上送</w:t>
      </w:r>
      <w:r>
        <w:rPr>
          <w:rFonts w:ascii="宋体" w:eastAsia="宋体" w:hAnsi="宋体" w:cs="宋体" w:hint="eastAsia"/>
          <w:spacing w:val="-4"/>
          <w:kern w:val="0"/>
          <w:sz w:val="33"/>
          <w:szCs w:val="33"/>
        </w:rPr>
        <w:t>达、直接送达或邮寄方式将行政许可决定文书送达申请人。</w:t>
      </w:r>
    </w:p>
    <w:p w:rsidR="00A36011" w:rsidRDefault="00033ED7" w:rsidP="00A627AB">
      <w:pPr>
        <w:widowControl/>
        <w:shd w:val="clear" w:color="auto" w:fill="FFFFFF"/>
        <w:spacing w:line="390" w:lineRule="atLeast"/>
        <w:ind w:firstLineChars="200" w:firstLine="663"/>
        <w:jc w:val="left"/>
        <w:rPr>
          <w:rFonts w:asciiTheme="minorEastAsia" w:hAnsiTheme="minorEastAsia" w:cs="宋体"/>
          <w:kern w:val="0"/>
          <w:szCs w:val="21"/>
        </w:rPr>
      </w:pPr>
      <w:r>
        <w:rPr>
          <w:rFonts w:asciiTheme="minorEastAsia" w:hAnsiTheme="minorEastAsia" w:cs="宋体" w:hint="eastAsia"/>
          <w:b/>
          <w:bCs/>
          <w:kern w:val="0"/>
          <w:sz w:val="33"/>
          <w:szCs w:val="33"/>
        </w:rPr>
        <w:t>十四、审批收费依据及标准</w:t>
      </w:r>
    </w:p>
    <w:p w:rsidR="00A36011" w:rsidRDefault="00033ED7">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不收费</w:t>
      </w:r>
    </w:p>
    <w:p w:rsidR="00A36011" w:rsidRDefault="00033ED7" w:rsidP="00A627AB">
      <w:pPr>
        <w:widowControl/>
        <w:shd w:val="clear" w:color="auto" w:fill="FFFFFF"/>
        <w:spacing w:line="390" w:lineRule="atLeast"/>
        <w:ind w:firstLineChars="200" w:firstLine="663"/>
        <w:jc w:val="left"/>
        <w:rPr>
          <w:rFonts w:ascii="宋体" w:eastAsia="宋体" w:hAnsi="宋体" w:cs="宋体"/>
          <w:kern w:val="0"/>
          <w:sz w:val="33"/>
          <w:szCs w:val="33"/>
        </w:rPr>
      </w:pPr>
      <w:r>
        <w:rPr>
          <w:rFonts w:ascii="黑体" w:eastAsia="黑体" w:hAnsi="黑体" w:cs="宋体" w:hint="eastAsia"/>
          <w:b/>
          <w:bCs/>
          <w:kern w:val="0"/>
          <w:sz w:val="33"/>
          <w:szCs w:val="33"/>
        </w:rPr>
        <w:t>十五、申请人权利和义务</w:t>
      </w:r>
    </w:p>
    <w:p w:rsidR="00A36011" w:rsidRDefault="00033ED7" w:rsidP="00A627AB">
      <w:pPr>
        <w:widowControl/>
        <w:shd w:val="clear" w:color="auto" w:fill="FFFFFF"/>
        <w:spacing w:line="390" w:lineRule="atLeast"/>
        <w:ind w:firstLineChars="200" w:firstLine="663"/>
        <w:jc w:val="left"/>
        <w:rPr>
          <w:rFonts w:ascii="宋体" w:eastAsia="宋体" w:hAnsi="宋体" w:cs="宋体"/>
          <w:kern w:val="0"/>
          <w:sz w:val="33"/>
          <w:szCs w:val="33"/>
        </w:rPr>
      </w:pPr>
      <w:r>
        <w:rPr>
          <w:rFonts w:ascii="楷体" w:eastAsia="楷体" w:hAnsi="楷体" w:cs="宋体" w:hint="eastAsia"/>
          <w:b/>
          <w:bCs/>
          <w:kern w:val="0"/>
          <w:sz w:val="33"/>
          <w:szCs w:val="33"/>
        </w:rPr>
        <w:lastRenderedPageBreak/>
        <w:t>（一）依据《中华人民共和国行政许可法》等，申请人依法享有以下权利：</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1.平等取得行政许可权；</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2.陈述权；</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3.申辩权；</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4.申请行政复议的权利；</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5.提起行政诉讼的权利；</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6.合法权益因行政机关违法实施行政许可受到损害的，有依法要求赔偿的权利；</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7.知情权；</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8.要求听证权；</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9.法律法规规定的其他权利。</w:t>
      </w:r>
    </w:p>
    <w:p w:rsidR="00A36011" w:rsidRDefault="00033ED7" w:rsidP="00A627AB">
      <w:pPr>
        <w:widowControl/>
        <w:shd w:val="clear" w:color="auto" w:fill="FFFFFF"/>
        <w:spacing w:line="390" w:lineRule="atLeast"/>
        <w:ind w:firstLineChars="200" w:firstLine="663"/>
        <w:jc w:val="left"/>
        <w:rPr>
          <w:rFonts w:ascii="宋体" w:eastAsia="宋体" w:hAnsi="宋体" w:cs="宋体"/>
          <w:b/>
          <w:bCs/>
          <w:kern w:val="0"/>
          <w:sz w:val="33"/>
          <w:szCs w:val="33"/>
        </w:rPr>
      </w:pPr>
      <w:r>
        <w:rPr>
          <w:rFonts w:ascii="楷体" w:eastAsia="楷体" w:hAnsi="楷体" w:cs="宋体" w:hint="eastAsia"/>
          <w:b/>
          <w:bCs/>
          <w:kern w:val="0"/>
          <w:sz w:val="33"/>
          <w:szCs w:val="33"/>
        </w:rPr>
        <w:t>（二）依据《中华人民共和国行政许可法》等，申请人依法履行以下义务：</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1.向行政机关提交与申请有关的材料；</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2.反映真实情况；</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3.按照有关法律法规规定开展建设活动；</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4.接受监督检查；</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5.法律法规规定的其他义务。</w:t>
      </w:r>
    </w:p>
    <w:p w:rsidR="00A36011" w:rsidRDefault="00033ED7" w:rsidP="00A627AB">
      <w:pPr>
        <w:widowControl/>
        <w:shd w:val="clear" w:color="auto" w:fill="FFFFFF"/>
        <w:spacing w:line="390" w:lineRule="atLeast"/>
        <w:ind w:firstLineChars="200" w:firstLine="663"/>
        <w:jc w:val="left"/>
        <w:rPr>
          <w:rFonts w:ascii="黑体" w:eastAsia="黑体" w:hAnsi="黑体" w:cs="宋体"/>
          <w:b/>
          <w:bCs/>
          <w:kern w:val="0"/>
          <w:sz w:val="33"/>
          <w:szCs w:val="33"/>
        </w:rPr>
      </w:pPr>
      <w:r>
        <w:rPr>
          <w:rFonts w:ascii="黑体" w:eastAsia="黑体" w:hAnsi="黑体" w:cs="宋体" w:hint="eastAsia"/>
          <w:b/>
          <w:bCs/>
          <w:kern w:val="0"/>
          <w:sz w:val="33"/>
          <w:szCs w:val="33"/>
        </w:rPr>
        <w:t>十六、咨询途径</w:t>
      </w:r>
    </w:p>
    <w:p w:rsidR="00A36011" w:rsidRDefault="00033ED7" w:rsidP="00A627AB">
      <w:pPr>
        <w:widowControl/>
        <w:shd w:val="clear" w:color="auto" w:fill="FFFFFF"/>
        <w:spacing w:line="390" w:lineRule="atLeast"/>
        <w:ind w:firstLineChars="200" w:firstLine="663"/>
        <w:jc w:val="left"/>
        <w:rPr>
          <w:rFonts w:ascii="宋体" w:eastAsia="宋体" w:hAnsi="宋体" w:cs="宋体"/>
          <w:kern w:val="0"/>
          <w:sz w:val="33"/>
          <w:szCs w:val="33"/>
        </w:rPr>
      </w:pPr>
      <w:r>
        <w:rPr>
          <w:rFonts w:ascii="楷体" w:eastAsia="楷体" w:hAnsi="楷体" w:cs="宋体" w:hint="eastAsia"/>
          <w:b/>
          <w:bCs/>
          <w:kern w:val="0"/>
          <w:sz w:val="33"/>
          <w:szCs w:val="33"/>
        </w:rPr>
        <w:t>（一）窗口咨询</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部门名称：国家林业和草原局政务服务中心</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lastRenderedPageBreak/>
        <w:t>地址：北京市东城区和平里东街18号</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电话：（010）84239632</w:t>
      </w:r>
    </w:p>
    <w:p w:rsidR="00A36011" w:rsidRDefault="00033ED7" w:rsidP="00A627AB">
      <w:pPr>
        <w:widowControl/>
        <w:shd w:val="clear" w:color="auto" w:fill="FFFFFF"/>
        <w:spacing w:line="390" w:lineRule="atLeast"/>
        <w:ind w:firstLineChars="200" w:firstLine="663"/>
        <w:jc w:val="left"/>
        <w:rPr>
          <w:rFonts w:ascii="宋体" w:eastAsia="宋体" w:hAnsi="宋体" w:cs="宋体"/>
          <w:kern w:val="0"/>
          <w:sz w:val="33"/>
          <w:szCs w:val="33"/>
        </w:rPr>
      </w:pPr>
      <w:r>
        <w:rPr>
          <w:rFonts w:ascii="楷体" w:eastAsia="楷体" w:hAnsi="楷体" w:cs="宋体" w:hint="eastAsia"/>
          <w:b/>
          <w:bCs/>
          <w:kern w:val="0"/>
          <w:sz w:val="33"/>
          <w:szCs w:val="33"/>
        </w:rPr>
        <w:t>（二）电话咨询：</w:t>
      </w:r>
      <w:r>
        <w:rPr>
          <w:rFonts w:ascii="宋体" w:eastAsia="宋体" w:hAnsi="宋体" w:cs="宋体" w:hint="eastAsia"/>
          <w:kern w:val="0"/>
          <w:sz w:val="33"/>
          <w:szCs w:val="33"/>
        </w:rPr>
        <w:t>（010）84239632</w:t>
      </w:r>
    </w:p>
    <w:p w:rsidR="00A36011" w:rsidRDefault="00033ED7" w:rsidP="00A627AB">
      <w:pPr>
        <w:widowControl/>
        <w:shd w:val="clear" w:color="auto" w:fill="FFFFFF"/>
        <w:spacing w:line="390" w:lineRule="atLeast"/>
        <w:ind w:firstLineChars="200" w:firstLine="663"/>
        <w:jc w:val="left"/>
        <w:rPr>
          <w:rFonts w:ascii="宋体" w:eastAsia="宋体" w:hAnsi="宋体" w:cs="宋体"/>
          <w:kern w:val="0"/>
          <w:sz w:val="33"/>
          <w:szCs w:val="33"/>
        </w:rPr>
      </w:pPr>
      <w:r>
        <w:rPr>
          <w:rFonts w:ascii="楷体" w:eastAsia="楷体" w:hAnsi="楷体" w:cs="宋体" w:hint="eastAsia"/>
          <w:b/>
          <w:bCs/>
          <w:kern w:val="0"/>
          <w:sz w:val="33"/>
          <w:szCs w:val="33"/>
        </w:rPr>
        <w:t>（三）信函咨询:</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咨询部门名称：国家林业和草原局政务服务中心</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通讯地址：北京市东城区和平里东街18号</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邮政编码：100714</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联系电话：（010）84239632</w:t>
      </w:r>
    </w:p>
    <w:p w:rsidR="00A36011" w:rsidRDefault="00033ED7" w:rsidP="00A627AB">
      <w:pPr>
        <w:widowControl/>
        <w:shd w:val="clear" w:color="auto" w:fill="FFFFFF"/>
        <w:spacing w:line="390" w:lineRule="atLeast"/>
        <w:ind w:firstLineChars="217" w:firstLine="719"/>
        <w:jc w:val="left"/>
        <w:rPr>
          <w:rFonts w:ascii="黑体" w:eastAsia="黑体" w:hAnsi="黑体" w:cs="宋体"/>
          <w:b/>
          <w:bCs/>
          <w:kern w:val="0"/>
          <w:sz w:val="33"/>
          <w:szCs w:val="33"/>
        </w:rPr>
      </w:pPr>
      <w:r>
        <w:rPr>
          <w:rFonts w:ascii="黑体" w:eastAsia="黑体" w:hAnsi="黑体" w:cs="宋体" w:hint="eastAsia"/>
          <w:b/>
          <w:bCs/>
          <w:kern w:val="0"/>
          <w:sz w:val="33"/>
          <w:szCs w:val="33"/>
        </w:rPr>
        <w:t>十七、监督和投诉渠道</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部门名称：国家林业和草原局直属机关纪委</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联系电话：（010）64213811</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地址：北京市东城区和平里东街18号</w:t>
      </w:r>
    </w:p>
    <w:p w:rsidR="00A36011" w:rsidRDefault="00033ED7">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邮政编码：100714</w:t>
      </w:r>
    </w:p>
    <w:p w:rsidR="00A36011" w:rsidRDefault="00033ED7" w:rsidP="00A627AB">
      <w:pPr>
        <w:widowControl/>
        <w:shd w:val="clear" w:color="auto" w:fill="FFFFFF"/>
        <w:spacing w:line="390" w:lineRule="atLeast"/>
        <w:ind w:firstLineChars="217" w:firstLine="719"/>
        <w:jc w:val="left"/>
        <w:rPr>
          <w:rFonts w:ascii="黑体" w:eastAsia="黑体" w:hAnsi="黑体" w:cs="宋体"/>
          <w:b/>
          <w:bCs/>
          <w:kern w:val="0"/>
          <w:sz w:val="33"/>
          <w:szCs w:val="33"/>
        </w:rPr>
      </w:pPr>
      <w:r>
        <w:rPr>
          <w:rFonts w:ascii="黑体" w:eastAsia="黑体" w:hAnsi="黑体" w:cs="宋体" w:hint="eastAsia"/>
          <w:b/>
          <w:bCs/>
          <w:kern w:val="0"/>
          <w:sz w:val="33"/>
          <w:szCs w:val="33"/>
        </w:rPr>
        <w:t>十八、公开查询</w:t>
      </w:r>
    </w:p>
    <w:p w:rsidR="00A36011" w:rsidRDefault="00033ED7">
      <w:pPr>
        <w:widowControl/>
        <w:shd w:val="clear" w:color="auto" w:fill="FFFFFF"/>
        <w:wordWrap w:val="0"/>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自受理之日起20个工作日后，可通过以下途径查询：</w:t>
      </w:r>
    </w:p>
    <w:p w:rsidR="00A36011" w:rsidRDefault="00033ED7">
      <w:pPr>
        <w:widowControl/>
        <w:shd w:val="clear" w:color="auto" w:fill="FFFFFF"/>
        <w:wordWrap w:val="0"/>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1.打开国家林业和草原局政府网</w:t>
      </w:r>
      <w:r>
        <w:rPr>
          <w:rFonts w:ascii="宋体" w:eastAsia="宋体" w:hAnsi="宋体" w:cs="宋体"/>
          <w:kern w:val="0"/>
          <w:sz w:val="33"/>
          <w:szCs w:val="33"/>
          <w:u w:val="single"/>
        </w:rPr>
        <w:t>http://www.forestry.gov.cn/</w:t>
      </w:r>
      <w:r>
        <w:rPr>
          <w:rFonts w:ascii="宋体" w:eastAsia="宋体" w:hAnsi="宋体" w:cs="宋体" w:hint="eastAsia"/>
          <w:kern w:val="0"/>
          <w:sz w:val="33"/>
          <w:szCs w:val="33"/>
        </w:rPr>
        <w:t>点击右侧的“行政审批”。</w:t>
      </w:r>
    </w:p>
    <w:p w:rsidR="00A36011" w:rsidRDefault="00033ED7">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2.直接点击国家林业和草原局网上行政审批平台网址</w:t>
      </w:r>
      <w:r>
        <w:rPr>
          <w:rFonts w:ascii="宋体" w:eastAsia="宋体" w:hAnsi="宋体" w:cs="宋体"/>
          <w:kern w:val="0"/>
          <w:sz w:val="33"/>
          <w:szCs w:val="33"/>
          <w:u w:val="single"/>
        </w:rPr>
        <w:t>https://ydbg.forestry.gov.cn/adminapproval/</w:t>
      </w:r>
      <w:r>
        <w:rPr>
          <w:rFonts w:ascii="宋体" w:eastAsia="宋体" w:hAnsi="宋体" w:cs="宋体" w:hint="eastAsia"/>
          <w:kern w:val="0"/>
          <w:sz w:val="33"/>
          <w:szCs w:val="33"/>
        </w:rPr>
        <w:t>查询审批状态和结果。</w:t>
      </w:r>
    </w:p>
    <w:p w:rsidR="00A36011" w:rsidRDefault="00033ED7">
      <w:pPr>
        <w:widowControl/>
        <w:shd w:val="clear" w:color="auto" w:fill="FFFFFF"/>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附表</w:t>
      </w:r>
    </w:p>
    <w:p w:rsidR="00A36011" w:rsidRDefault="00033ED7">
      <w:pPr>
        <w:ind w:firstLineChars="200" w:firstLine="660"/>
        <w:rPr>
          <w:rFonts w:ascii="宋体" w:eastAsia="宋体" w:hAnsi="宋体" w:cs="宋体"/>
          <w:kern w:val="0"/>
          <w:sz w:val="33"/>
          <w:szCs w:val="33"/>
        </w:rPr>
      </w:pPr>
      <w:r>
        <w:rPr>
          <w:rFonts w:ascii="宋体" w:eastAsia="宋体" w:hAnsi="宋体" w:cs="宋体" w:hint="eastAsia"/>
          <w:kern w:val="0"/>
          <w:sz w:val="33"/>
          <w:szCs w:val="33"/>
        </w:rPr>
        <w:t>野生动物保护管理行政许可事项申请表</w:t>
      </w:r>
    </w:p>
    <w:sectPr w:rsidR="00A360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D38" w:rsidRDefault="00A06D38" w:rsidP="00A627AB">
      <w:r>
        <w:separator/>
      </w:r>
    </w:p>
  </w:endnote>
  <w:endnote w:type="continuationSeparator" w:id="0">
    <w:p w:rsidR="00A06D38" w:rsidRDefault="00A06D38" w:rsidP="00A62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D38" w:rsidRDefault="00A06D38" w:rsidP="00A627AB">
      <w:r>
        <w:separator/>
      </w:r>
    </w:p>
  </w:footnote>
  <w:footnote w:type="continuationSeparator" w:id="0">
    <w:p w:rsidR="00A06D38" w:rsidRDefault="00A06D38" w:rsidP="00A627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7E8"/>
    <w:rsid w:val="B36D5769"/>
    <w:rsid w:val="B9DF4286"/>
    <w:rsid w:val="BF5F134E"/>
    <w:rsid w:val="C77EBF91"/>
    <w:rsid w:val="C7D7D35E"/>
    <w:rsid w:val="C7DD2203"/>
    <w:rsid w:val="D1FBFE26"/>
    <w:rsid w:val="D7F17BC3"/>
    <w:rsid w:val="DFCDCE49"/>
    <w:rsid w:val="E7BFF80E"/>
    <w:rsid w:val="EF5D982A"/>
    <w:rsid w:val="EFF76C22"/>
    <w:rsid w:val="F1CB72D8"/>
    <w:rsid w:val="F2373756"/>
    <w:rsid w:val="F57F496D"/>
    <w:rsid w:val="F5CF35A2"/>
    <w:rsid w:val="F5FF4187"/>
    <w:rsid w:val="F7E72E8F"/>
    <w:rsid w:val="FA4F5F59"/>
    <w:rsid w:val="FB9D832C"/>
    <w:rsid w:val="FD76B71C"/>
    <w:rsid w:val="FDDD3051"/>
    <w:rsid w:val="FDFFD366"/>
    <w:rsid w:val="FE792673"/>
    <w:rsid w:val="FEEFBCE7"/>
    <w:rsid w:val="00004747"/>
    <w:rsid w:val="00033ED7"/>
    <w:rsid w:val="000507E8"/>
    <w:rsid w:val="000C34F6"/>
    <w:rsid w:val="000F6358"/>
    <w:rsid w:val="00176926"/>
    <w:rsid w:val="002A3849"/>
    <w:rsid w:val="0031642A"/>
    <w:rsid w:val="00355DD5"/>
    <w:rsid w:val="00406C64"/>
    <w:rsid w:val="00412FCE"/>
    <w:rsid w:val="00470FAE"/>
    <w:rsid w:val="00472571"/>
    <w:rsid w:val="0049176C"/>
    <w:rsid w:val="005D108B"/>
    <w:rsid w:val="00682C7E"/>
    <w:rsid w:val="006F2768"/>
    <w:rsid w:val="006F3979"/>
    <w:rsid w:val="00740546"/>
    <w:rsid w:val="007B1D4F"/>
    <w:rsid w:val="00881D0F"/>
    <w:rsid w:val="008A32E2"/>
    <w:rsid w:val="008E29DE"/>
    <w:rsid w:val="008E77F3"/>
    <w:rsid w:val="00902C83"/>
    <w:rsid w:val="00994630"/>
    <w:rsid w:val="00A06D38"/>
    <w:rsid w:val="00A36011"/>
    <w:rsid w:val="00A627AB"/>
    <w:rsid w:val="00A94D0C"/>
    <w:rsid w:val="00AC386F"/>
    <w:rsid w:val="00B66ECE"/>
    <w:rsid w:val="00C44D1B"/>
    <w:rsid w:val="00CC2E21"/>
    <w:rsid w:val="00E2587A"/>
    <w:rsid w:val="00E26E75"/>
    <w:rsid w:val="00EA612E"/>
    <w:rsid w:val="2FD34376"/>
    <w:rsid w:val="37DE2A00"/>
    <w:rsid w:val="37F801AA"/>
    <w:rsid w:val="3E3F1E16"/>
    <w:rsid w:val="43F11302"/>
    <w:rsid w:val="59DFBA23"/>
    <w:rsid w:val="5FBB394E"/>
    <w:rsid w:val="6BF37397"/>
    <w:rsid w:val="6BFEE944"/>
    <w:rsid w:val="6EA7E62D"/>
    <w:rsid w:val="6FFD98D2"/>
    <w:rsid w:val="779F6D28"/>
    <w:rsid w:val="77FFBA6D"/>
    <w:rsid w:val="7DFBDD0B"/>
    <w:rsid w:val="7F3EC223"/>
    <w:rsid w:val="7F98E07C"/>
    <w:rsid w:val="7FDFAFB8"/>
    <w:rsid w:val="7FFB9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Hyperlink"/>
    <w:basedOn w:val="a0"/>
    <w:uiPriority w:val="99"/>
    <w:semiHidden/>
    <w:unhideWhenUsed/>
    <w:qFormat/>
    <w:rPr>
      <w:color w:val="0000FF"/>
      <w:u w:val="single"/>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
    <w:name w:val="批注框文本 Char"/>
    <w:basedOn w:val="a0"/>
    <w:link w:val="a4"/>
    <w:uiPriority w:val="99"/>
    <w:semiHidden/>
    <w:qFormat/>
    <w:rPr>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Hyperlink"/>
    <w:basedOn w:val="a0"/>
    <w:uiPriority w:val="99"/>
    <w:semiHidden/>
    <w:unhideWhenUsed/>
    <w:qFormat/>
    <w:rPr>
      <w:color w:val="0000FF"/>
      <w:u w:val="single"/>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
    <w:name w:val="批注框文本 Char"/>
    <w:basedOn w:val="a0"/>
    <w:link w:val="a4"/>
    <w:uiPriority w:val="99"/>
    <w:semiHidden/>
    <w:qFormat/>
    <w:rPr>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349</Words>
  <Characters>1993</Characters>
  <Application>Microsoft Office Word</Application>
  <DocSecurity>0</DocSecurity>
  <Lines>16</Lines>
  <Paragraphs>4</Paragraphs>
  <ScaleCrop>false</ScaleCrop>
  <Company>神州网信技术有限公司</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dc:creator>
  <cp:lastModifiedBy>admin</cp:lastModifiedBy>
  <cp:revision>21</cp:revision>
  <dcterms:created xsi:type="dcterms:W3CDTF">2023-01-14T16:57:00Z</dcterms:created>
  <dcterms:modified xsi:type="dcterms:W3CDTF">2023-04-17T09:58:00Z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