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80" w:lineRule="exact"/>
        <w:ind w:left="0" w:right="0" w:firstLine="0"/>
        <w:contextualSpacing w:val="0"/>
        <w:jc w:val="left"/>
        <w:textAlignment w:val="auto"/>
        <w:outlineLvl w:val="9"/>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val="en-US" w:eastAsia="zh-CN"/>
        </w:rPr>
      </w:pPr>
      <w:bookmarkStart w:id="0" w:name="_GoBack"/>
      <w:bookmarkEnd w:id="0"/>
      <w:r>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eastAsia="zh-CN"/>
        </w:rPr>
        <w:t>附件</w:t>
      </w:r>
      <w:r>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val="en-US" w:eastAsia="zh-CN"/>
        </w:rPr>
        <w:t>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80" w:lineRule="exact"/>
        <w:ind w:left="0" w:right="0" w:firstLine="0"/>
        <w:contextualSpacing w:val="0"/>
        <w:jc w:val="left"/>
        <w:textAlignment w:val="auto"/>
        <w:outlineLvl w:val="9"/>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val="en-US" w:eastAsia="zh-C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pP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t>2025年国家公园相关资金项目</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lang w:eastAsia="zh-CN"/>
        </w:rPr>
      </w:pP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t>入库储备申报</w:t>
      </w: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lang w:eastAsia="zh-CN"/>
        </w:rPr>
        <w:t>注意事项</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CESI黑体-GB13000" w:hAnsi="CESI黑体-GB13000" w:eastAsia="CESI黑体-GB13000" w:cs="CESI黑体-GB13000"/>
          <w:sz w:val="32"/>
          <w:szCs w:val="32"/>
          <w:highlight w:val="none"/>
          <w:lang w:eastAsia="zh-CN"/>
        </w:rPr>
      </w:pPr>
      <w:r>
        <w:rPr>
          <w:rFonts w:hint="eastAsia" w:ascii="CESI黑体-GB13000" w:hAnsi="CESI黑体-GB13000" w:eastAsia="CESI黑体-GB13000" w:cs="CESI黑体-GB13000"/>
          <w:sz w:val="32"/>
          <w:szCs w:val="32"/>
          <w:highlight w:val="none"/>
          <w:lang w:eastAsia="zh-CN"/>
        </w:rPr>
        <w:t>一、申报流程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2025年国家公园相关资金项目入库储备申报工作采用网络申报与书面申报相结合的方式，项目申报单位要先完成网络申报，再书面申报。</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（一）网络申报。</w:t>
      </w:r>
      <w:r>
        <w:rPr>
          <w:rFonts w:hint="eastAsia" w:ascii="仿宋_GB2312" w:hAnsi="仿宋_GB2312" w:eastAsia="仿宋_GB2312" w:cs="仿宋_GB2312"/>
          <w:sz w:val="32"/>
          <w:szCs w:val="32"/>
          <w:highlight w:val="none"/>
          <w:lang w:eastAsia="zh-CN"/>
        </w:rPr>
        <w:t>项目申报单位登录“国家公园智慧系统”（网址：https://zhnl-xmsb.chinanr.net），根据操作指引录入申报的项目信息，</w:t>
      </w:r>
      <w:r>
        <w:rPr>
          <w:rFonts w:hint="eastAsia" w:ascii="仿宋_GB2312" w:hAnsi="仿宋_GB2312" w:eastAsia="仿宋_GB2312" w:cs="仿宋_GB2312"/>
          <w:sz w:val="32"/>
          <w:szCs w:val="32"/>
          <w:highlight w:val="none"/>
        </w:rPr>
        <w:t>项目申报标准文本及实施方案</w:t>
      </w:r>
      <w:r>
        <w:rPr>
          <w:rFonts w:hint="eastAsia" w:ascii="仿宋_GB2312" w:hAnsi="仿宋_GB2312" w:eastAsia="仿宋_GB2312" w:cs="仿宋_GB2312"/>
          <w:sz w:val="32"/>
          <w:szCs w:val="32"/>
          <w:highlight w:val="none"/>
          <w:lang w:eastAsia="zh-CN"/>
        </w:rPr>
        <w:t>等文本材料，须</w:t>
      </w:r>
      <w:r>
        <w:rPr>
          <w:rFonts w:hint="eastAsia" w:ascii="仿宋_GB2312" w:hAnsi="仿宋_GB2312" w:eastAsia="仿宋_GB2312" w:cs="仿宋_GB2312"/>
          <w:sz w:val="32"/>
          <w:szCs w:val="32"/>
          <w:highlight w:val="none"/>
        </w:rPr>
        <w:t>按大纲编制后</w:t>
      </w:r>
      <w:r>
        <w:rPr>
          <w:rFonts w:hint="eastAsia" w:ascii="仿宋_GB2312" w:hAnsi="仿宋_GB2312" w:eastAsia="仿宋_GB2312" w:cs="仿宋_GB2312"/>
          <w:sz w:val="32"/>
          <w:szCs w:val="32"/>
          <w:highlight w:val="none"/>
          <w:lang w:eastAsia="zh-CN"/>
        </w:rPr>
        <w:t>再</w:t>
      </w:r>
      <w:r>
        <w:rPr>
          <w:rFonts w:hint="eastAsia" w:ascii="仿宋_GB2312" w:hAnsi="仿宋_GB2312" w:eastAsia="仿宋_GB2312" w:cs="仿宋_GB2312"/>
          <w:sz w:val="32"/>
          <w:szCs w:val="32"/>
          <w:highlight w:val="none"/>
        </w:rPr>
        <w:t>上传系统</w:t>
      </w:r>
      <w:r>
        <w:rPr>
          <w:rFonts w:hint="eastAsia" w:ascii="仿宋_GB2312" w:hAnsi="仿宋_GB2312" w:eastAsia="仿宋_GB2312" w:cs="仿宋_GB2312"/>
          <w:sz w:val="32"/>
          <w:szCs w:val="32"/>
          <w:highlight w:val="none"/>
          <w:lang w:eastAsia="zh-CN"/>
        </w:rPr>
        <w:t>并提交。通过初审后在系统导出整套申报材料，并另拟申报文件，盖章扫描电子版再次录入系统（技术联系人：吴琰，联系电话：</w:t>
      </w:r>
      <w:r>
        <w:rPr>
          <w:rFonts w:hint="eastAsia" w:ascii="仿宋_GB2312" w:hAnsi="仿宋_GB2312" w:eastAsia="仿宋_GB2312" w:cs="仿宋_GB2312"/>
          <w:sz w:val="32"/>
          <w:szCs w:val="32"/>
          <w:highlight w:val="none"/>
          <w:lang w:val="en-US" w:eastAsia="zh-CN"/>
        </w:rPr>
        <w:t>17017300510</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（二）书面申报。</w:t>
      </w:r>
      <w:r>
        <w:rPr>
          <w:rFonts w:hint="eastAsia" w:ascii="仿宋_GB2312" w:hAnsi="仿宋_GB2312" w:eastAsia="仿宋_GB2312" w:cs="仿宋_GB2312"/>
          <w:sz w:val="32"/>
          <w:szCs w:val="32"/>
          <w:highlight w:val="none"/>
          <w:lang w:eastAsia="zh-CN"/>
        </w:rPr>
        <w:t>项目申报单位在完成网络申报后，提交书面申报材料（盖章</w:t>
      </w:r>
      <w:r>
        <w:rPr>
          <w:rFonts w:hint="eastAsia" w:ascii="仿宋_GB2312" w:hAnsi="仿宋_GB2312" w:eastAsia="仿宋_GB2312" w:cs="仿宋_GB2312"/>
          <w:sz w:val="32"/>
          <w:szCs w:val="32"/>
          <w:highlight w:val="none"/>
        </w:rPr>
        <w:t>版一式5份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，单独装订</w:t>
      </w:r>
      <w:r>
        <w:rPr>
          <w:rFonts w:hint="eastAsia" w:ascii="仿宋_GB2312" w:hAnsi="仿宋_GB2312" w:eastAsia="仿宋_GB2312" w:cs="仿宋_GB2312"/>
          <w:sz w:val="32"/>
          <w:szCs w:val="32"/>
          <w:highlight w:val="none"/>
          <w:lang w:eastAsia="zh-CN"/>
        </w:rPr>
        <w:t>。书面申报材料寄到广东国家公园建设领导小组办公室（地址：广东省广州市广汕1路233号广东省林业科学研究院专家楼，联系人：黎昆志；联系电话：13710142382）。</w:t>
      </w:r>
    </w:p>
    <w:p>
      <w:pPr>
        <w:keepNext w:val="0"/>
        <w:keepLines w:val="0"/>
        <w:pageBreakBefore w:val="0"/>
        <w:widowControl w:val="0"/>
        <w:shd w:val="clear" w:color="auto" w:fill="auto"/>
        <w:kinsoku/>
        <w:overflowPunct/>
        <w:topLinePunct w:val="0"/>
        <w:autoSpaceDE/>
        <w:autoSpaceDN/>
        <w:bidi w:val="0"/>
        <w:adjustRightInd/>
        <w:snapToGrid/>
        <w:spacing w:line="580" w:lineRule="exact"/>
        <w:ind w:firstLine="640" w:firstLineChars="200"/>
        <w:textAlignment w:val="auto"/>
        <w:rPr>
          <w:rFonts w:hint="eastAsia" w:ascii="CESI黑体-GB13000" w:hAnsi="CESI黑体-GB13000" w:eastAsia="CESI黑体-GB13000" w:cs="CESI黑体-GB13000"/>
          <w:sz w:val="32"/>
          <w:szCs w:val="32"/>
          <w:highlight w:val="none"/>
          <w:lang w:eastAsia="zh-CN"/>
        </w:rPr>
      </w:pPr>
      <w:r>
        <w:rPr>
          <w:rFonts w:hint="eastAsia" w:ascii="CESI黑体-GB13000" w:hAnsi="CESI黑体-GB13000" w:eastAsia="CESI黑体-GB13000" w:cs="CESI黑体-GB13000"/>
          <w:sz w:val="32"/>
          <w:szCs w:val="32"/>
          <w:highlight w:val="none"/>
          <w:lang w:eastAsia="zh-CN"/>
        </w:rPr>
        <w:t>二、申报材料要求</w:t>
      </w:r>
    </w:p>
    <w:p>
      <w:pPr>
        <w:keepNext w:val="0"/>
        <w:keepLines w:val="0"/>
        <w:pageBreakBefore w:val="0"/>
        <w:widowControl w:val="0"/>
        <w:kinsoku/>
        <w:overflowPunct/>
        <w:topLinePunct w:val="0"/>
        <w:autoSpaceDE/>
        <w:autoSpaceDN/>
        <w:bidi w:val="0"/>
        <w:adjustRightInd/>
        <w:snapToGrid/>
        <w:spacing w:line="580" w:lineRule="exact"/>
        <w:ind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 xml:space="preserve">   申报项目需提供以下材料：</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w:t>
      </w:r>
      <w:r>
        <w:rPr>
          <w:rFonts w:hint="eastAsia" w:ascii="仿宋_GB2312" w:hAnsi="仿宋_GB2312" w:eastAsia="仿宋_GB2312" w:cs="仿宋_GB2312"/>
          <w:b/>
          <w:bCs/>
          <w:sz w:val="32"/>
          <w:szCs w:val="32"/>
          <w:highlight w:val="none"/>
        </w:rPr>
        <w:t>XX市/单位申报</w:t>
      </w:r>
      <w:r>
        <w:rPr>
          <w:rFonts w:hint="eastAsia" w:ascii="仿宋_GB2312" w:hAnsi="仿宋_GB2312" w:eastAsia="仿宋_GB2312" w:cs="仿宋_GB2312"/>
          <w:b/>
          <w:bCs/>
          <w:sz w:val="32"/>
          <w:szCs w:val="32"/>
          <w:highlight w:val="none"/>
          <w:lang w:eastAsia="zh-CN"/>
        </w:rPr>
        <w:t>文件</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XX市/单位申报项目汇总表</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（三）具体资金申报材料</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中央财政林业草原生态保护恢复资金（国家公园补助）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XX市/单位申报中央财政林业草原生态保护恢复资金项目汇总表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具体项目申报材料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XX项目申报标准文本</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XX项目</w:t>
      </w:r>
      <w:r>
        <w:rPr>
          <w:rFonts w:hint="eastAsia" w:ascii="仿宋_GB2312" w:hAnsi="仿宋_GB2312" w:eastAsia="仿宋_GB2312" w:cs="仿宋_GB2312"/>
          <w:sz w:val="32"/>
          <w:szCs w:val="32"/>
          <w:highlight w:val="none"/>
          <w:lang w:eastAsia="zh-CN"/>
        </w:rPr>
        <w:t>投资</w:t>
      </w:r>
      <w:r>
        <w:rPr>
          <w:rFonts w:hint="eastAsia" w:ascii="仿宋_GB2312" w:hAnsi="仿宋_GB2312" w:eastAsia="仿宋_GB2312" w:cs="仿宋_GB2312"/>
          <w:sz w:val="32"/>
          <w:szCs w:val="32"/>
          <w:highlight w:val="none"/>
        </w:rPr>
        <w:t>估算表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XX项目绩效</w:t>
      </w:r>
      <w:r>
        <w:rPr>
          <w:rFonts w:hint="eastAsia" w:ascii="仿宋_GB2312" w:hAnsi="仿宋_GB2312" w:eastAsia="仿宋_GB2312" w:cs="仿宋_GB2312"/>
          <w:sz w:val="32"/>
          <w:szCs w:val="32"/>
          <w:highlight w:val="none"/>
          <w:lang w:eastAsia="zh-CN"/>
        </w:rPr>
        <w:t>目标</w:t>
      </w:r>
      <w:r>
        <w:rPr>
          <w:rFonts w:hint="eastAsia" w:ascii="仿宋_GB2312" w:hAnsi="仿宋_GB2312" w:eastAsia="仿宋_GB2312" w:cs="仿宋_GB2312"/>
          <w:sz w:val="32"/>
          <w:szCs w:val="32"/>
          <w:highlight w:val="none"/>
        </w:rPr>
        <w:t>表</w:t>
      </w:r>
      <w:r>
        <w:rPr>
          <w:rFonts w:hint="eastAsia" w:ascii="仿宋_GB2312" w:hAnsi="仿宋_GB2312" w:eastAsia="仿宋_GB2312" w:cs="仿宋_GB2312"/>
          <w:sz w:val="32"/>
          <w:szCs w:val="32"/>
          <w:highlight w:val="none"/>
          <w:lang w:val="en-US" w:eastAsia="zh-CN"/>
        </w:rPr>
        <w:t>(中央模板，录入中央系统用）</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XX项目绩效</w:t>
      </w:r>
      <w:r>
        <w:rPr>
          <w:rFonts w:hint="eastAsia" w:ascii="仿宋_GB2312" w:hAnsi="仿宋_GB2312" w:eastAsia="仿宋_GB2312" w:cs="仿宋_GB2312"/>
          <w:sz w:val="32"/>
          <w:szCs w:val="32"/>
          <w:highlight w:val="none"/>
          <w:lang w:eastAsia="zh-CN"/>
        </w:rPr>
        <w:t>目标</w:t>
      </w:r>
      <w:r>
        <w:rPr>
          <w:rFonts w:hint="eastAsia" w:ascii="仿宋_GB2312" w:hAnsi="仿宋_GB2312" w:eastAsia="仿宋_GB2312" w:cs="仿宋_GB2312"/>
          <w:sz w:val="32"/>
          <w:szCs w:val="32"/>
          <w:highlight w:val="none"/>
        </w:rPr>
        <w:t>表</w:t>
      </w:r>
      <w:r>
        <w:rPr>
          <w:rFonts w:hint="eastAsia" w:ascii="仿宋_GB2312" w:hAnsi="仿宋_GB2312" w:eastAsia="仿宋_GB2312" w:cs="仿宋_GB2312"/>
          <w:sz w:val="32"/>
          <w:szCs w:val="32"/>
          <w:highlight w:val="none"/>
          <w:lang w:val="en-US" w:eastAsia="zh-CN"/>
        </w:rPr>
        <w:t>(省级模板，录入省级系统用）</w:t>
      </w:r>
    </w:p>
    <w:p>
      <w:pPr>
        <w:keepNext w:val="0"/>
        <w:keepLines w:val="0"/>
        <w:pageBreakBefore w:val="0"/>
        <w:widowControl w:val="0"/>
        <w:shd w:val="clear" w:color="auto" w:fill="auto"/>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XX项目实施方案</w:t>
      </w:r>
    </w:p>
    <w:p>
      <w:pPr>
        <w:keepNext w:val="0"/>
        <w:keepLines w:val="0"/>
        <w:pageBreakBefore w:val="0"/>
        <w:widowControl w:val="0"/>
        <w:shd w:val="clear" w:color="auto" w:fill="auto"/>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其他需要提供的佐证材料：包括项目立项文件、定额标准依据文件(必须项）、项目建设范围矢量图(必须项）等。</w:t>
      </w:r>
    </w:p>
    <w:p>
      <w:pPr>
        <w:keepNext w:val="0"/>
        <w:keepLines w:val="0"/>
        <w:pageBreakBefore w:val="0"/>
        <w:widowControl w:val="0"/>
        <w:shd w:val="clear" w:color="auto" w:fill="auto"/>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lang w:eastAsia="zh-CN"/>
        </w:rPr>
        <w:t>中央预算内投资计划</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XX市/单位申报</w:t>
      </w:r>
      <w:r>
        <w:rPr>
          <w:rFonts w:hint="eastAsia" w:ascii="仿宋_GB2312" w:hAnsi="仿宋_GB2312" w:eastAsia="仿宋_GB2312" w:cs="仿宋_GB2312"/>
          <w:sz w:val="32"/>
          <w:szCs w:val="32"/>
          <w:highlight w:val="none"/>
          <w:lang w:val="en-US" w:eastAsia="zh-CN"/>
        </w:rPr>
        <w:t>2025年度中央预算内投资计划汇总表</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leftChars="200" w:right="0" w:rightChars="0" w:firstLine="320" w:firstLineChars="1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具体项目申报材料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right="0" w:rightChars="0" w:firstLine="960" w:firstLineChars="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1）中央预算内投资计划资金估算表</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right="0" w:rightChars="0"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）中央预算内投资计划绩效目标表</w:t>
      </w:r>
    </w:p>
    <w:p>
      <w:pPr>
        <w:keepNext w:val="0"/>
        <w:keepLines w:val="0"/>
        <w:pageBreakBefore w:val="0"/>
        <w:widowControl w:val="0"/>
        <w:shd w:val="clear" w:color="auto" w:fill="auto"/>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其他需要提供的佐证材料</w:t>
      </w:r>
      <w:r>
        <w:rPr>
          <w:rFonts w:hint="eastAsia" w:ascii="仿宋_GB2312" w:hAnsi="仿宋_GB2312" w:eastAsia="仿宋_GB2312" w:cs="仿宋_GB2312"/>
          <w:sz w:val="32"/>
          <w:szCs w:val="32"/>
          <w:highlight w:val="none"/>
          <w:lang w:eastAsia="zh-CN"/>
        </w:rPr>
        <w:t>：包括项目立项批复文件（必须项）、项目可行性研究报告（必须项）、</w:t>
      </w:r>
      <w:r>
        <w:rPr>
          <w:rFonts w:hint="eastAsia" w:ascii="仿宋_GB2312" w:hAnsi="仿宋_GB2312" w:eastAsia="仿宋_GB2312" w:cs="仿宋_GB2312"/>
          <w:sz w:val="32"/>
          <w:szCs w:val="32"/>
          <w:highlight w:val="none"/>
        </w:rPr>
        <w:t>项目建设范围矢量图(必须项）等。</w:t>
      </w:r>
    </w:p>
    <w:p>
      <w:pPr>
        <w:keepNext w:val="0"/>
        <w:keepLines w:val="0"/>
        <w:pageBreakBefore w:val="0"/>
        <w:widowControl w:val="0"/>
        <w:shd w:val="clear" w:color="auto" w:fill="auto"/>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eastAsia="zh-CN"/>
        </w:rPr>
        <w:t>省财政国家公园建设专项资金</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XX市/单位申报</w:t>
      </w:r>
      <w:r>
        <w:rPr>
          <w:rFonts w:hint="eastAsia" w:ascii="仿宋_GB2312" w:hAnsi="仿宋_GB2312" w:eastAsia="仿宋_GB2312" w:cs="仿宋_GB2312"/>
          <w:sz w:val="32"/>
          <w:szCs w:val="32"/>
          <w:highlight w:val="none"/>
          <w:lang w:eastAsia="zh-CN"/>
        </w:rPr>
        <w:t>省财政国家公园建设专项资金</w:t>
      </w:r>
      <w:r>
        <w:rPr>
          <w:rFonts w:hint="eastAsia" w:ascii="仿宋_GB2312" w:hAnsi="仿宋_GB2312" w:eastAsia="仿宋_GB2312" w:cs="仿宋_GB2312"/>
          <w:sz w:val="32"/>
          <w:szCs w:val="32"/>
          <w:highlight w:val="none"/>
        </w:rPr>
        <w:t>项目汇总表；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XX市/单位申报项目实施工作计划汇总表；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XX市/单位申报项目资金支出计划汇总表；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具体项目申报材料：</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XX项目申报标准文本</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）XX项目资金额度测算表</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）XX项目绩效目标表表</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）XX项目实施工作计划表</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）XX项目资金支出计划表</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XX项目实施方案</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其他需要提供的佐证材料：包括项目立项文件、定额标准依据文件(必须项）、项目建设选址矢量图(必须项）等。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eastAsia="zh-CN"/>
        </w:rPr>
        <w:t>省发改委重大项目前期工作经费</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XX市/单位</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广东省2025年重大项目前期工作经费汇总表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具体项目申报材料：</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1</w:t>
      </w:r>
      <w:r>
        <w:rPr>
          <w:rFonts w:hint="eastAsia" w:ascii="仿宋_GB2312" w:hAnsi="仿宋_GB2312" w:eastAsia="仿宋_GB2312" w:cs="仿宋_GB2312"/>
          <w:sz w:val="32"/>
          <w:szCs w:val="32"/>
          <w:highlight w:val="none"/>
          <w:lang w:eastAsia="zh-CN"/>
        </w:rPr>
        <w:t>）XX年省重大项目前期工作经费申请报告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2）XX</w:t>
      </w:r>
      <w:r>
        <w:rPr>
          <w:rFonts w:hint="eastAsia" w:ascii="仿宋_GB2312" w:hAnsi="仿宋_GB2312" w:eastAsia="仿宋_GB2312" w:cs="仿宋_GB2312"/>
          <w:sz w:val="32"/>
          <w:szCs w:val="32"/>
          <w:highlight w:val="none"/>
          <w:lang w:eastAsia="zh-CN"/>
        </w:rPr>
        <w:t>年省重大项目前期工作经费项目资金额度测算表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年省重大项目前期工作经费项目入库申报表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XX年省重大项目前期工作经费项目绩效目标申报表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5</w:t>
      </w:r>
      <w:r>
        <w:rPr>
          <w:rFonts w:hint="eastAsia" w:ascii="仿宋_GB2312" w:hAnsi="仿宋_GB2312" w:eastAsia="仿宋_GB2312" w:cs="仿宋_GB2312"/>
          <w:sz w:val="32"/>
          <w:szCs w:val="32"/>
          <w:highlight w:val="none"/>
          <w:lang w:eastAsia="zh-CN"/>
        </w:rPr>
        <w:t>）其他需要提供的佐证材料：</w:t>
      </w:r>
      <w:r>
        <w:rPr>
          <w:rFonts w:hint="eastAsia" w:ascii="仿宋_GB2312" w:hAnsi="仿宋_GB2312" w:eastAsia="仿宋_GB2312" w:cs="仿宋_GB2312"/>
          <w:sz w:val="32"/>
          <w:szCs w:val="32"/>
          <w:highlight w:val="none"/>
        </w:rPr>
        <w:t>定额标准依据文件(必须项）、项目建设选址矢量图(必须项）等。</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p>
    <w:sectPr>
      <w:footerReference r:id="rId5" w:type="default"/>
      <w:pgSz w:w="11907" w:h="16839"/>
      <w:pgMar w:top="1440" w:right="1576" w:bottom="1440" w:left="1576"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13000">
    <w:panose1 w:val="02000500000000000000"/>
    <w:charset w:val="86"/>
    <w:family w:val="auto"/>
    <w:pitch w:val="default"/>
    <w:sig w:usb0="800002BF" w:usb1="38CF7CF8"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7666C2B"/>
    <w:rsid w:val="1FD5D277"/>
    <w:rsid w:val="3EADF448"/>
    <w:rsid w:val="61EACD88"/>
    <w:rsid w:val="67FAB70D"/>
    <w:rsid w:val="6A7FD679"/>
    <w:rsid w:val="6BBB4BE1"/>
    <w:rsid w:val="6CBBAA75"/>
    <w:rsid w:val="6DF6949B"/>
    <w:rsid w:val="6FCFFB9B"/>
    <w:rsid w:val="71EFF7BE"/>
    <w:rsid w:val="73E3275E"/>
    <w:rsid w:val="76CD09C9"/>
    <w:rsid w:val="7BBD8989"/>
    <w:rsid w:val="7BFB5371"/>
    <w:rsid w:val="7CBD0DCE"/>
    <w:rsid w:val="7CFF5D4F"/>
    <w:rsid w:val="7DFA0E57"/>
    <w:rsid w:val="7EDC2B58"/>
    <w:rsid w:val="7FED8C3C"/>
    <w:rsid w:val="7FFD9241"/>
    <w:rsid w:val="7FFF898B"/>
    <w:rsid w:val="B5709D69"/>
    <w:rsid w:val="BF9DF9F9"/>
    <w:rsid w:val="C7E595E9"/>
    <w:rsid w:val="CBEF49D5"/>
    <w:rsid w:val="CBF9E91D"/>
    <w:rsid w:val="D7BBF709"/>
    <w:rsid w:val="D9ED880B"/>
    <w:rsid w:val="DD835D46"/>
    <w:rsid w:val="DDFC7050"/>
    <w:rsid w:val="DE1333B0"/>
    <w:rsid w:val="DFFBC115"/>
    <w:rsid w:val="E73B0C54"/>
    <w:rsid w:val="EFF9A760"/>
    <w:rsid w:val="FDFDD848"/>
    <w:rsid w:val="FEB78301"/>
    <w:rsid w:val="FEFED300"/>
    <w:rsid w:val="FF7BEEDB"/>
    <w:rsid w:val="FFED7F8B"/>
    <w:rsid w:val="FFEF0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footer"/>
    <w:basedOn w:val="1"/>
    <w:qFormat/>
    <w:uiPriority w:val="0"/>
    <w:pPr>
      <w:tabs>
        <w:tab w:val="center" w:pos="4153"/>
        <w:tab w:val="right" w:pos="8307"/>
      </w:tabs>
      <w:adjustRightInd/>
      <w:snapToGrid w:val="0"/>
      <w:contextualSpacing w:val="0"/>
      <w:jc w:val="left"/>
    </w:pPr>
    <w:rPr>
      <w:sz w:val="18"/>
    </w:rPr>
  </w:style>
  <w:style w:type="paragraph" w:styleId="8">
    <w:name w:val="header"/>
    <w:basedOn w:val="1"/>
    <w:qFormat/>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qFormat/>
    <w:uiPriority w:val="0"/>
  </w:style>
  <w:style w:type="paragraph" w:styleId="10">
    <w:name w:val="toc 4"/>
    <w:basedOn w:val="1"/>
    <w:next w:val="1"/>
    <w:qFormat/>
    <w:uiPriority w:val="0"/>
    <w:pPr>
      <w:ind w:left="1260"/>
    </w:pPr>
  </w:style>
  <w:style w:type="paragraph" w:styleId="11">
    <w:name w:val="toc 2"/>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1803</Words>
  <Characters>1911</Characters>
  <Lines>116</Lines>
  <Paragraphs>48</Paragraphs>
  <TotalTime>52</TotalTime>
  <ScaleCrop>false</ScaleCrop>
  <LinksUpToDate>false</LinksUpToDate>
  <CharactersWithSpaces>1926</CharactersWithSpaces>
  <Application>WPS Office_11.8.2.1121_F1E327BC-269C-435d-A152-05C5408002CA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2022-05-17T15:20:00Z</dcterms:created>
  <dc:creator>陈薇</dc:creator>
  <cp:lastModifiedBy>谢万燕</cp:lastModifiedBy>
  <dcterms:modified xsi:type="dcterms:W3CDTF">2024-04-25T09:21:35Z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1707CFD30DCBED6C1FB0296659823DF4</vt:lpwstr>
  </property>
</Properties>
</file>